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5gg5gu985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Roteiro de Análise do Notebook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Configuração do Ambiente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Importação de bibliotecas essenciais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</w:t>
      </w:r>
      <w:r w:rsidDel="00000000" w:rsidR="00000000" w:rsidRPr="00000000">
        <w:rPr>
          <w:rtl w:val="0"/>
        </w:rPr>
        <w:t xml:space="preserve"> para manipulação de dados, visualização e pré-processamento.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Carregamento dos Dados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dataset foi carregado a partir de um arquivo CSV e as primeiras linhas foram exibidas para uma visão geral.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Inicial e Verificação de Dados Faltantes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Estatísticas descritivas foram geradas para os dados numéricos e categóricos, confirmando que não há dados faltantes.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Exploração e Identificação de Possíveis Anomalias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Observação de variáveis como peso, altura, frequência cardíaca, duração da sessão, porcentagem de gordura e IMC para garantir que os valores estão dentro de faixas aceitáveis, ainda que alguns valores possam ser incomuns (como frequências cardíacas máximas elevadas).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5go5m16ke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 do Padrão Escolhido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padrão escolhido para análise parece focar nas características fisiológicas dos membros (peso, altura, frequência cardíaca, etc.) para avaliar tendências gerais ou detectar outliers. Esta escolha permite uma visão ampla sobre a saúde e a forma física dos indivíduos, possivelmente para estabelecer perfis ou grupos com características semelhantes, sendo úteis para recomendações de treino ou análises de desempenho.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fvhi4963z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conclusão provavelmente será baseada na identificação de padrões fisiológicos dentro das faixas de valores analisados, como o IMC ou frequência cardíaca, que podem ajudar a personalizar treinos ou ajustar metas. A análise de anomalias também sugere um foco em dados que saem da curva esperada para oferecer um direcionamento mais específico ou identificar possíveis erros de registro.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