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yf5ici10o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Roteiro de Análise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Carregamento do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Primeiro, o dataset foi carregado no ambiente Python utilizando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para visualização e análise. As primeiras linhas foram exibidas para identificar os atributos disponíveis e decidir quais eram relevantes para a análise de agrupamento.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Seleção de Atributos Quantitativos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Foram selecionados de 8 atributos quantitativos baseados em características relacionadas ao condicionamento físico e composição corporal. Os atributos escolhidos foram: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 (kg)</w:t>
      </w:r>
      <w:r w:rsidDel="00000000" w:rsidR="00000000" w:rsidRPr="00000000">
        <w:rPr>
          <w:rtl w:val="0"/>
        </w:rPr>
        <w:t xml:space="preserve">: Peso dos indivíduos, importante para agrupar perfis corporais.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Max_BPM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Avg_BPM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Resting_BPM</w:t>
      </w:r>
      <w:r w:rsidDel="00000000" w:rsidR="00000000" w:rsidRPr="00000000">
        <w:rPr>
          <w:rtl w:val="0"/>
        </w:rPr>
        <w:t xml:space="preserve">: Frequências cardíacas máxima, média e em repouso, refletindo a intensidade e o condicionamento físico.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Session_Duration (hours)</w:t>
      </w:r>
      <w:r w:rsidDel="00000000" w:rsidR="00000000" w:rsidRPr="00000000">
        <w:rPr>
          <w:rtl w:val="0"/>
        </w:rPr>
        <w:t xml:space="preserve">: Duração da sessão de exercício, associada ao tempo de treino.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Calories_Burned</w:t>
      </w:r>
      <w:r w:rsidDel="00000000" w:rsidR="00000000" w:rsidRPr="00000000">
        <w:rPr>
          <w:rtl w:val="0"/>
        </w:rPr>
        <w:t xml:space="preserve">: Calorias queimadas, ligadas ao esforço físico.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Fat_Percentage</w:t>
      </w:r>
      <w:r w:rsidDel="00000000" w:rsidR="00000000" w:rsidRPr="00000000">
        <w:rPr>
          <w:rtl w:val="0"/>
        </w:rPr>
        <w:t xml:space="preserve">: Percentual de gordura, indicador de composição corporal.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BMI</w:t>
      </w:r>
      <w:r w:rsidDel="00000000" w:rsidR="00000000" w:rsidRPr="00000000">
        <w:rPr>
          <w:rtl w:val="0"/>
        </w:rPr>
        <w:t xml:space="preserve">: Índice de Massa Corporal, uma métrica que relaciona peso e altura.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Normalização dos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os atributos selecionados possuíam escalas diferentes, foi realizada a normalização para garantir que todos fossem comparáveis e que um atributo não dominasse a análise de agrupamento.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dos Dendogramas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Foram gerados dendogramas utilizando dois métodos hierárquicos aglomerativos: </w:t>
      </w: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. Esses métodos ajudam a visualizar como os dados podem ser agrupados com diferentes critérios de ligação (single une com base na menor distância entre pontos, enquanto complete usa a maior distância).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Formação dos Clusters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partir dos dendogramas, foram selecionados pontos de corte para dividir os dados em 6 clusters. Para cada método (Single e Complete), os clusters foram identificados e adicionados ao dataset para análise.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da Composição dos Clusters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Foram calculadas as médias dos atributos quantitativos em cada cluster para os dois métodos. Esses valores médios permitem observar os padrões e características dominantes em cada grupo formado pelos métodos.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678eqpoyn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Padrão Escolhido e Conclusão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análise, o método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foi identificado como o método mais eficaz para a criação dos clusters devido a sua capacidade de formar grupos com padrões distintos e mais homogêneos. Esse método revelou: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Clusters com padrões claros</w:t>
      </w:r>
      <w:r w:rsidDel="00000000" w:rsidR="00000000" w:rsidRPr="00000000">
        <w:rPr>
          <w:rtl w:val="0"/>
        </w:rPr>
        <w:t xml:space="preserve"> em atributos como Max_BPM, Fat_Percentage e BMI, sugerindo uma estrutura onde os indivíduos eram agrupados de forma mais coesa com base em seus perfis de composição corporal e desempenho físico.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Distinção de perfis</w:t>
      </w:r>
      <w:r w:rsidDel="00000000" w:rsidR="00000000" w:rsidRPr="00000000">
        <w:rPr>
          <w:rtl w:val="0"/>
        </w:rPr>
        <w:t xml:space="preserve">: Um dos clusters, por exemplo, se destacou com baixos valores de gordura e altos valores de calorias queimadas, representando indivíduos com bom condicionamento e alta intensidade de treino.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o método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foi concluído como a opção ideal, pois ele permite identificar grupos com diferenças significativas entre eles e padrões mais interpretáveis, ao contrário do método </w:t>
      </w: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, que gerou agrupamentos com mais sobreposição de características e menor clareza de padrões.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