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i w:val="0"/>
          <w:color w:val="000000"/>
          <w:sz w:val="24"/>
        </w:rPr>
        <w:t>LOJA VELOZ  /  CLOUD DEVOPS</w:t>
      </w:r>
    </w:p>
    <w:p>
      <w:pPr>
        <w:spacing w:after="60"/>
      </w:pPr>
      <w:r>
        <w:rPr>
          <w:rFonts w:ascii="Arial" w:hAnsi="Arial" w:eastAsia="Arial" w:cs="Arial"/>
          <w:b/>
          <w:i w:val="0"/>
          <w:color w:val="000000"/>
          <w:sz w:val="24"/>
        </w:rPr>
        <w:t>Entrega contínua de uma plataforma de pedidos em microsserviços</w:t>
      </w:r>
    </w:p>
    <w:p>
      <w:pPr>
        <w:spacing w:after="200"/>
      </w:pPr>
      <w:r>
        <w:rPr>
          <w:rFonts w:ascii="Arial" w:hAnsi="Arial" w:eastAsia="Arial" w:cs="Arial"/>
          <w:b/>
          <w:i w:val="0"/>
          <w:color w:val="000000"/>
          <w:sz w:val="24"/>
        </w:rPr>
        <w:t>Parte teórica - arquitetura cloud-native, DevOps e observabilidade</w:t>
      </w:r>
    </w:p>
    <w:p>
      <w:pPr>
        <w:spacing w:after="20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Aluno: Antonio Silva  |  Curso: Análise e Desenvolvimento de Sistemas</w:t>
      </w:r>
    </w:p>
    <w:p>
      <w:pPr>
        <w:spacing w:after="20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Instituição: Unifecaf  |  Tutor: Fernando Melo</w:t>
      </w:r>
    </w:p>
    <w:p>
      <w:pPr>
        <w:spacing w:after="20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Vídeo: link será inserido após a gravação</w:t>
      </w:r>
    </w:p>
    <w:p>
      <w:pPr>
        <w:pStyle w:val="Heading1"/>
      </w:pPr>
      <w:r>
        <w:t>Microserviços e o papel de DevOps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Uma arquitetura de microserviços divide o sistema em capacidades de negócio pequenas e independentes. Cada serviço expõe um contrato, controla seus próprios dados e pode evoluir sem exigir a publicação conjunta de toda a aplicação. Essa autonomia ajuda equipes diferentes, mas cobra disciplina: falhas de rede passam a fazer parte do fluxo, versões precisam conviver e uma operação sem telemetria perde rapidamente a visão do todo.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DevOps aproxima desenvolvimento e operação por meio de responsabilidade compartilhada e automação. Em vez de uma entrega manual e rara, o código percorre testes, validações de segurança, build de imagem e implantação repetível. O objetivo não é apenas publicar mais rápido, mas tornar cada mudança pequena, observável e reversível. A metodologia 12-Factor reforça essa direção ao separar configuração do código, tratar logs como fluxo e favorecer processos descartáveis e sem estado.</w:t>
      </w:r>
    </w:p>
    <w:p>
      <w:pPr>
        <w:pStyle w:val="Heading1"/>
      </w:pPr>
      <w:r>
        <w:t>Docker e Kubernetes cumprem papéis diferentes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Docker empacota aplicação, runtime e dependências em uma imagem imutável. O mesmo artefato pode ser executado na máquina do desenvolvedor, no pipeline e no cluster, reduzindo a diferença entre ambientes. Docker Compose organiza vários contêineres locais em um único arquivo, com redes, volumes, variáveis e ordem de inicialização. Ele é adequado para desenvolvimento e testes locais, quando um comando precisa subir todo o conjunto.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Kubernetes atua depois da imagem pronta. Ele mantém réplicas, distribui tráfego, reinicia processos, controla configuração e executa atualizações graduais. Um Deployment descreve o estado desejado, Services criam endereços estáveis, ConfigMaps e Secrets separam parâmetros, e probes indicam se o processo está vivo e se pode receber tráfego. Portanto, Docker resolve empacotamento e execução do contêiner, enquanto Kubernetes resolve coordenação, disponibilidade e escala de muitos contêineres.</w:t>
      </w:r>
    </w:p>
    <w:p>
      <w:r>
        <w:br w:type="page"/>
      </w:r>
    </w:p>
    <w:p>
      <w:pPr>
        <w:pStyle w:val="Heading1"/>
      </w:pPr>
      <w:r>
        <w:t>Orquestração e entrega contínua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Em um sistema distribuído, a orquestração precisa considerar mais que quantidade de pods. Readiness evita que uma réplica incompleta receba chamadas, liveness reinicia somente um processo realmente travado, e requests e limits dão base ao escalonamento e protegem o nó. O Horizontal Pod Autoscaler observa o uso de recursos e ajusta réplicas. Essa escala horizontal combina com serviços sem estado, mas bancos e filas exigem persistência, backup e uma estratégia própria de alta disponibilidade.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CI/CD estabelece verificações iguais para todas as mudanças. Na integração contínua entram lint, testes, validação dos manifests e busca por vulnerabilidades. A entrega contínua cria imagens versionadas e deixa o deploy disponível sob um gate. Usar a mesma imagem aprovada até produção preserva rastreabilidade. Tags semânticas explicam a versão e o hash do commit identifica exatamente a origem. Secrets do pipeline devem vir do ambiente protegido, nunca do repositório.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A estratégia rolling update foi escolhida para a Loja Veloz porque usa recursos nativos do Kubernetes e mantém a versão anterior enquanto a nova passa pelas probes. Com `maxUnavailable` igual a zero e `maxSurge` igual a um, a troca evita indisponibilidade planejada. Se o rollout não ficar saudável, o pipeline executa rollback. Canary ofereceria controle mais fino de risco, mas exigiria roteamento progressivo e análise automática de métricas que não cabem no MVP de quatro semanas.</w:t>
      </w:r>
    </w:p>
    <w:p>
      <w:pPr>
        <w:pStyle w:val="Heading1"/>
      </w:pPr>
      <w:r>
        <w:t>Observabilidade: métricas, logs e traces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Monitoramento informa se um limite conhecido foi ultrapassado, enquanto observabilidade ajuda a explicar um comportamento não previsto. Métricas resumem taxa, erro, duração e saturação. Logs estruturados registram fatos com campos pesquisáveis. Traces distribuídos conectam spans de uma mesma operação e mostram onde o tempo foi gasto. Os três sinais se complementam: um alerta aponta aumento de erro, um trace localiza o serviço e o log fornece o detalhe da decisão.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OpenTelemetry evita instrumentação presa a um fornecedor. Na proposta, o contexto W3C atravessa HTTP e cabeçalhos do RabbitMQ, preservando o `trace_id` do pedido. Prometheus coleta métricas, Loki recebe logs, Tempo armazena traces, e Grafana reúne as consultas. Service mesh não é obrigatório para obter essa correlação. Istio passaria a fazer sentido quando mTLS uniforme, políticas de tráfego e canary no plano de rede fossem requisitos prioritários.</w:t>
      </w:r>
    </w:p>
    <w:p>
      <w:r>
        <w:br w:type="page"/>
      </w:r>
    </w:p>
    <w:p>
      <w:pPr>
        <w:pStyle w:val="Heading1"/>
      </w:pPr>
      <w:r>
        <w:t>Decisões aplicadas à Pedidos Veloz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Pedidos, Estoque e Pagamentos possuem bancos lógicos separados e trocam eventos pelo RabbitMQ. A criação retorna `202 Accepted`, pois reserva e pagamento continuam em segundo plano. A entrega pelo menos uma vez exige idempotência: cada consumidor registra o identificador recebido. A outbox grava a mudança e o evento na mesma transação, evitando o intervalo em que um pedido poderia ser salvo e seu evento perdido.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Segurança foi tratada em camadas. As imagens usam estágio de build e usuário sem root, enquanto os pods removem capabilities, bloqueiam elevação de privilégio e usam sistema de arquivos somente leitura. O namespace exige Pod Security `restricted`, políticas de rede reduzem comunicação lateral e credenciais são criadas fora do Git. Secrets do Kubernetes ainda precisam de criptografia no etcd e RBAC mínimo em uma implantação real.</w:t>
      </w:r>
    </w:p>
    <w:p>
      <w:pPr>
        <w:spacing w:after="120" w:line="264" w:lineRule="auto"/>
        <w:jc w:val="both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A documentação oficial do Kubernetes orientou a configuração de probes, escalabilidade e segurança. A demo oficial do OpenTelemetry complementa a fundamentação ao mostrar instrumentação em várias linguagens e cenários de falha. A Loja Veloz reduz o número de componentes e executa seu ambiente localmente, preservando contratos claros, imagens reproduzíveis e operação guiada por sinais.</w:t>
      </w:r>
    </w:p>
    <w:p>
      <w:pPr>
        <w:pStyle w:val="Heading1"/>
      </w:pPr>
      <w:r>
        <w:t>Referências primárias</w:t>
      </w:r>
    </w:p>
    <w:p>
      <w:pPr>
        <w:spacing w:after="40" w:line="240" w:lineRule="auto"/>
        <w:ind w:left="259" w:hanging="259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[1] DOCKER. Multi-stage builds. https://docs.docker.com/build/building/multi-stage/</w:t>
      </w:r>
    </w:p>
    <w:p>
      <w:pPr>
        <w:spacing w:after="40" w:line="240" w:lineRule="auto"/>
        <w:ind w:left="259" w:hanging="259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[2] KUBERNETES. Concepts, probes, HPA e security. https://kubernetes.io/docs/concepts/</w:t>
      </w:r>
    </w:p>
    <w:p>
      <w:pPr>
        <w:spacing w:after="40" w:line="240" w:lineRule="auto"/>
        <w:ind w:left="259" w:hanging="259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[3] THE TWELVE-FACTOR APP. https://12factor.net/</w:t>
      </w:r>
    </w:p>
    <w:p>
      <w:pPr>
        <w:spacing w:after="40" w:line="240" w:lineRule="auto"/>
        <w:ind w:left="259" w:hanging="259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[4] GITHUB. Publishing Docker images. https://docs.github.com/actions/tutorials/publish-packages/publish-docker-images</w:t>
      </w:r>
    </w:p>
    <w:p>
      <w:pPr>
        <w:spacing w:after="40" w:line="240" w:lineRule="auto"/>
        <w:ind w:left="259" w:hanging="259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[5] OPENTELEMETRY. Demo documentation. https://opentelemetry.io/docs/demo/</w:t>
      </w:r>
    </w:p>
    <w:p>
      <w:pPr>
        <w:spacing w:after="40" w:line="240" w:lineRule="auto"/>
        <w:ind w:left="259" w:hanging="259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[6] HASHICORP. Terraform documentation. https://developer.hashicorp.com/terraform/docs</w:t>
      </w:r>
    </w:p>
    <w:p>
      <w:pPr>
        <w:spacing w:after="40" w:line="240" w:lineRule="auto"/>
        <w:ind w:left="259" w:hanging="259"/>
      </w:pPr>
      <w:r>
        <w:rPr>
          <w:rFonts w:ascii="Arial" w:hAnsi="Arial" w:eastAsia="Arial" w:cs="Arial"/>
          <w:b w:val="0"/>
          <w:i w:val="0"/>
          <w:color w:val="000000"/>
          <w:sz w:val="24"/>
        </w:rPr>
        <w:t>Acesso às fontes: 15 ago.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b w:val="0"/>
        <w:i w:val="0"/>
        <w:color w:val="000000"/>
        <w:sz w:val="24"/>
      </w:rPr>
      <w:t xml:space="preserve">Loja Veloz  |  Página </w:t>
    </w:r>
    <w:fldSimple w:instr="PAGE">
      <w:r>
        <w:rPr>
          <w:rFonts w:ascii="Arial" w:hAnsi="Arial" w:eastAsia="Arial" w:cs="Arial"/>
          <w:sz w:val="24"/>
          <w:szCs w:val="2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 w:cs="Arial"/>
        <w:b/>
        <w:i w:val="0"/>
        <w:color w:val="000000"/>
        <w:sz w:val="24"/>
      </w:rPr>
      <w:t>RELATÓRIO TEÓRICO  /  PEDIDOS VELOZ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" w:hAnsi="Arial" w:eastAsia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Arial" w:hAnsi="Arial" w:eastAsia="Arial" w:cs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eastAsia="Arial" w:cs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Silva</dc:creator>
  <cp:keywords/>
  <dc:description>generated by python-docx</dc:description>
  <cp:lastModifiedBy>Antonio Silva</cp:lastModifiedBy>
  <cp:revision>1</cp:revision>
  <dcterms:created xsi:type="dcterms:W3CDTF">2013-12-23T23:15:00Z</dcterms:created>
  <dcterms:modified xsi:type="dcterms:W3CDTF">2013-12-23T23:15:00Z</dcterms:modified>
  <cp:category/>
</cp:coreProperties>
</file>