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27929" w14:textId="72C0707B" w:rsidR="00B139A1" w:rsidRDefault="00B139A1" w:rsidP="00B139A1">
      <w:pPr>
        <w:pStyle w:val="Ttulo1"/>
      </w:pPr>
      <w:r>
        <w:t xml:space="preserve">Resenha sobre o artigo intitulado “A </w:t>
      </w:r>
      <w:proofErr w:type="spellStart"/>
      <w:r>
        <w:t>multi-objective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approach for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silos in Paraná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Brazil</w:t>
      </w:r>
      <w:proofErr w:type="spellEnd"/>
      <w:r>
        <w:t>”</w:t>
      </w:r>
    </w:p>
    <w:p w14:paraId="1E6E4C21" w14:textId="086B5F97" w:rsidR="00B139A1" w:rsidRDefault="00B139A1" w:rsidP="00B139A1"/>
    <w:p w14:paraId="1A3ECFEA" w14:textId="77777777" w:rsidR="00B139A1" w:rsidRPr="00B139A1" w:rsidRDefault="00B139A1" w:rsidP="00B139A1"/>
    <w:p w14:paraId="612E33A8" w14:textId="76BB165A" w:rsidR="00B139A1" w:rsidRDefault="00B139A1" w:rsidP="00B139A1">
      <w:pPr>
        <w:pStyle w:val="Ttulo1"/>
      </w:pPr>
    </w:p>
    <w:p w14:paraId="3D4D11F5" w14:textId="4859F74B" w:rsidR="00850B22" w:rsidRDefault="00B139A1" w:rsidP="00B139A1">
      <w:r>
        <w:t xml:space="preserve">O trabalho supramencionado, publicado na revista </w:t>
      </w:r>
      <w:proofErr w:type="spellStart"/>
      <w:r>
        <w:t>Computers</w:t>
      </w:r>
      <w:proofErr w:type="spellEnd"/>
      <w:r>
        <w:t xml:space="preserve"> &amp; Industrial </w:t>
      </w:r>
      <w:proofErr w:type="spellStart"/>
      <w:r>
        <w:t>Engineering</w:t>
      </w:r>
      <w:proofErr w:type="spellEnd"/>
      <w:r>
        <w:t xml:space="preserve"> (ISSN 0360-8352) em 07/2017, foi desenvolvido por Steiner Neto et al. </w:t>
      </w:r>
      <w:r w:rsidR="00850B22">
        <w:t xml:space="preserve">e </w:t>
      </w:r>
      <w:r w:rsidR="00EE55AC">
        <w:t>aborda uma</w:t>
      </w:r>
      <w:r w:rsidR="00850B22">
        <w:t xml:space="preserve"> solução para o problema do déficit de armazenamento de grãos do estado do Paraná. De acordo com os autores, a produção de grãos no Brasil</w:t>
      </w:r>
      <w:r w:rsidR="00EE55AC">
        <w:t xml:space="preserve"> </w:t>
      </w:r>
      <w:r w:rsidR="00850B22">
        <w:t xml:space="preserve">havia aumentado cerca de 300% nos últimos 20 anos, colocando o Brasil, no cenário mundial, como o segundo maior produtor de soja e o terceiro maior produtor milho, grãos que representam cerca de 85% da produção total de grãos no Brasil.  Entretanto, a capacidade de armazenamento não foi acompanhada na mesma proporção, </w:t>
      </w:r>
      <w:r w:rsidR="00EC6B70">
        <w:t>acarretando</w:t>
      </w:r>
      <w:r w:rsidR="00850B22">
        <w:t xml:space="preserve"> algumas desvantagens comerciais, uma vez que boa parte dos produtores são obrigados </w:t>
      </w:r>
      <w:r w:rsidR="00EE55AC">
        <w:t xml:space="preserve">a exportar os </w:t>
      </w:r>
      <w:r w:rsidR="00850B22">
        <w:t xml:space="preserve">grãos imediatamente após a colheita, ao invés de </w:t>
      </w:r>
      <w:r w:rsidR="00EE55AC">
        <w:t xml:space="preserve">aguardar </w:t>
      </w:r>
      <w:r w:rsidR="00850B22">
        <w:t xml:space="preserve">um momento </w:t>
      </w:r>
      <w:r w:rsidR="00EE55AC">
        <w:t>mais lucrativo</w:t>
      </w:r>
      <w:r w:rsidR="00850B22">
        <w:t xml:space="preserve"> para </w:t>
      </w:r>
      <w:r w:rsidR="00EE55AC">
        <w:t>efetuar a comercialização</w:t>
      </w:r>
      <w:r w:rsidR="00850B22">
        <w:t>.</w:t>
      </w:r>
      <w:r w:rsidR="00EE55AC">
        <w:t xml:space="preserve"> Além disso, também alertam sobre o alto custo do transporte rodoviário, clara desvantagem do Brasil, um país com extensões continentais, com relação a outros países exportadores de grãos da América do Sul. Assim sendo, a proposta do artigo é apresentar uma ferramenta gerencial para instalação de silos para o armazenamento de grãos, capaz de prescrever não só o número de silos necessários para superar a déficit de armazenamento, mas </w:t>
      </w:r>
      <w:r w:rsidR="00EC6B70">
        <w:t xml:space="preserve">também </w:t>
      </w:r>
      <w:r w:rsidR="00EE55AC">
        <w:t>a localização ótima de cada um deles.</w:t>
      </w:r>
    </w:p>
    <w:p w14:paraId="047D4C1F" w14:textId="7AB4045A" w:rsidR="00307CDE" w:rsidRDefault="00821D36" w:rsidP="00B139A1">
      <w:r>
        <w:t>A solução do problema foi desenvolvida em duas fases. Na primeira fase um algoritmo genético foi aplicado para particionar os 399 municípios paranaenses em k regiões de armazenamento.  Este modelo era composto por duas funções objetivos: a primeira com foco</w:t>
      </w:r>
      <w:r w:rsidR="00307CDE">
        <w:t xml:space="preserve"> em</w:t>
      </w:r>
      <w:r>
        <w:t xml:space="preserve"> maximizar a homogeneidade dos municípios por região, quanto ao déficit de armazenamento, ao passo que a segunda </w:t>
      </w:r>
      <w:r w:rsidR="00307CDE">
        <w:t>foi aplicada com o objetivo de reduzir</w:t>
      </w:r>
      <w:r>
        <w:t xml:space="preserve"> o custo do transporte dos grãos entre regiões. Na segunda fase dois modelos foram aplicados: um de Programação Não Linear para definir o número ótimo de novos silos, e um</w:t>
      </w:r>
      <w:r w:rsidR="00307CDE">
        <w:t xml:space="preserve"> </w:t>
      </w:r>
      <w:r>
        <w:t xml:space="preserve">de Programação Linear Inteira Binária </w:t>
      </w:r>
      <w:r w:rsidR="00307CDE">
        <w:t>para prescrever</w:t>
      </w:r>
      <w:r>
        <w:t xml:space="preserve"> quais municípios </w:t>
      </w:r>
      <w:r w:rsidR="00307CDE">
        <w:t>deveriam</w:t>
      </w:r>
      <w:r>
        <w:t xml:space="preserve"> receber os novos silos.</w:t>
      </w:r>
      <w:r w:rsidR="00307CDE">
        <w:t xml:space="preserve"> Entre as possíveis soluções, os autores optaram, para efeito de análise, a desenvolvida a partir do particionamento do estado em 63 regiões de armazenamento, uma vez que este número de regiões apresenta equilíbrio entre o custo de instalação de novos silos, variável que tende a aumentar à medida que o número de regiões aumenta, e o custo de transporte entre regiões, variável que tende a diminuir diante do aumento do número das regiões. Nesta solução, das 63 regiões, 4 não apresentaram déficit de armazenamento, dispensando a necessidade de instalação novos silos e das 59 regiões que deveriam receber os novos silos, somente em duas delas os silos seriam instalados em mais de um município, uma vez que por questões operacionais havia a restrição de no máximo 12 novos silos por município.</w:t>
      </w:r>
    </w:p>
    <w:p w14:paraId="6717F684" w14:textId="7B7E7A3D" w:rsidR="00307CDE" w:rsidRDefault="00520444" w:rsidP="00B139A1">
      <w:r>
        <w:t xml:space="preserve">Portanto, o trabalho </w:t>
      </w:r>
    </w:p>
    <w:p w14:paraId="505E3DDF" w14:textId="77777777" w:rsidR="00EE55AC" w:rsidRDefault="00EE55AC" w:rsidP="00B139A1"/>
    <w:p w14:paraId="0EBD4C36" w14:textId="77777777" w:rsidR="00850B22" w:rsidRDefault="00850B22" w:rsidP="00B139A1"/>
    <w:p w14:paraId="02556C71" w14:textId="4609E594" w:rsidR="00B139A1" w:rsidRPr="00B139A1" w:rsidRDefault="00B139A1" w:rsidP="00B139A1">
      <w:r>
        <w:t xml:space="preserve"> </w:t>
      </w:r>
    </w:p>
    <w:sectPr w:rsidR="00B139A1" w:rsidRPr="00B1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32"/>
    <w:rsid w:val="00284207"/>
    <w:rsid w:val="00307CDE"/>
    <w:rsid w:val="00433B7E"/>
    <w:rsid w:val="00520444"/>
    <w:rsid w:val="00535015"/>
    <w:rsid w:val="005D7C32"/>
    <w:rsid w:val="005E178B"/>
    <w:rsid w:val="00821D36"/>
    <w:rsid w:val="00850B22"/>
    <w:rsid w:val="009A64A5"/>
    <w:rsid w:val="00B139A1"/>
    <w:rsid w:val="00EC6B70"/>
    <w:rsid w:val="00E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7B70"/>
  <w15:chartTrackingRefBased/>
  <w15:docId w15:val="{8FEF9EEE-7248-4EA8-A5E0-231D62B5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3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555F-46C2-4AE6-AFDA-D975BD6A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Da Silva Junior</dc:creator>
  <cp:keywords/>
  <dc:description/>
  <cp:lastModifiedBy>Antonio Carlos Da Silva Junior</cp:lastModifiedBy>
  <cp:revision>6</cp:revision>
  <dcterms:created xsi:type="dcterms:W3CDTF">2020-12-20T19:26:00Z</dcterms:created>
  <dcterms:modified xsi:type="dcterms:W3CDTF">2020-12-20T20:37:00Z</dcterms:modified>
</cp:coreProperties>
</file>