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ECDCE" w14:textId="77777777" w:rsidR="00F61934" w:rsidRPr="00792855" w:rsidRDefault="00F61934" w:rsidP="00F61934">
      <w:pPr>
        <w:pStyle w:val="NoSpacing"/>
        <w:jc w:val="center"/>
        <w:rPr>
          <w:rFonts w:ascii="Arial Narrow" w:hAnsi="Arial Narrow"/>
          <w:sz w:val="72"/>
          <w:szCs w:val="72"/>
        </w:rPr>
      </w:pPr>
      <w:r w:rsidRPr="00946188">
        <w:rPr>
          <w:rFonts w:ascii="Arial Narrow" w:hAnsi="Arial Narrow"/>
          <w:b/>
          <w:bCs/>
          <w:sz w:val="56"/>
          <w:szCs w:val="56"/>
        </w:rPr>
        <w:t>Intersectional</w:t>
      </w:r>
      <w:r w:rsidRPr="00946188">
        <w:rPr>
          <w:rFonts w:ascii="Arial Narrow" w:hAnsi="Arial Narrow"/>
          <w:sz w:val="56"/>
          <w:szCs w:val="56"/>
        </w:rPr>
        <w:t xml:space="preserve"> </w:t>
      </w:r>
      <w:r w:rsidRPr="00946188">
        <w:rPr>
          <w:rFonts w:ascii="Arial Narrow" w:hAnsi="Arial Narrow"/>
          <w:b/>
          <w:bCs/>
          <w:sz w:val="56"/>
          <w:szCs w:val="56"/>
        </w:rPr>
        <w:t>Machines</w:t>
      </w:r>
    </w:p>
    <w:p w14:paraId="6A9A38F1" w14:textId="77777777" w:rsidR="00F61934" w:rsidRPr="00F61934" w:rsidRDefault="00F61934" w:rsidP="00F61934">
      <w:pPr>
        <w:pStyle w:val="NoSpacing"/>
        <w:jc w:val="center"/>
        <w:rPr>
          <w:rFonts w:ascii="Arial Narrow" w:hAnsi="Arial Narrow"/>
          <w:i/>
          <w:iCs/>
          <w:sz w:val="28"/>
          <w:szCs w:val="28"/>
        </w:rPr>
      </w:pPr>
      <w:r w:rsidRPr="00F61934">
        <w:rPr>
          <w:rFonts w:ascii="Arial Narrow" w:hAnsi="Arial Narrow"/>
          <w:i/>
          <w:iCs/>
          <w:sz w:val="28"/>
          <w:szCs w:val="28"/>
        </w:rPr>
        <w:t>A Feminist DH Approach to AI</w:t>
      </w:r>
    </w:p>
    <w:p w14:paraId="39875EFA" w14:textId="77777777" w:rsidR="00F61934" w:rsidRDefault="00F61934" w:rsidP="00F61934">
      <w:pPr>
        <w:pStyle w:val="NoSpacing"/>
        <w:jc w:val="center"/>
        <w:rPr>
          <w:rFonts w:ascii="Arial Narrow" w:hAnsi="Arial Narrow"/>
        </w:rPr>
      </w:pPr>
    </w:p>
    <w:p w14:paraId="3EDE9DC3" w14:textId="4235CAF8" w:rsidR="00C52996" w:rsidRPr="00F61934" w:rsidRDefault="00F61934" w:rsidP="00F61934">
      <w:pPr>
        <w:pStyle w:val="NoSpacing"/>
        <w:jc w:val="center"/>
        <w:rPr>
          <w:rFonts w:ascii="Arial Narrow" w:hAnsi="Arial Narrow"/>
          <w:sz w:val="28"/>
          <w:szCs w:val="28"/>
        </w:rPr>
      </w:pPr>
      <w:r w:rsidRPr="00F61934">
        <w:rPr>
          <w:rFonts w:ascii="Arial Narrow" w:hAnsi="Arial Narrow"/>
          <w:sz w:val="28"/>
          <w:szCs w:val="28"/>
        </w:rPr>
        <w:t>Signature Assignment: Identity Construction Through AI</w:t>
      </w:r>
      <w:r w:rsidRPr="00F61934">
        <w:rPr>
          <w:rFonts w:ascii="Arial Narrow" w:hAnsi="Arial Narrow"/>
          <w:sz w:val="28"/>
          <w:szCs w:val="28"/>
        </w:rPr>
        <w:t xml:space="preserve"> – UNIT 4</w:t>
      </w:r>
    </w:p>
    <w:p w14:paraId="4FF7C155" w14:textId="77777777" w:rsidR="00F61934" w:rsidRPr="00F61934" w:rsidRDefault="00F61934" w:rsidP="00F61934">
      <w:pPr>
        <w:pStyle w:val="NoSpacing"/>
        <w:jc w:val="center"/>
        <w:rPr>
          <w:rFonts w:ascii="Arial Narrow" w:hAnsi="Arial Narrow"/>
          <w:sz w:val="21"/>
          <w:szCs w:val="21"/>
        </w:rPr>
      </w:pP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5"/>
        <w:gridCol w:w="2520"/>
        <w:gridCol w:w="2340"/>
        <w:gridCol w:w="2700"/>
      </w:tblGrid>
      <w:tr w:rsidR="00C52996" w14:paraId="3799BAE5" w14:textId="77777777" w:rsidTr="00F61934">
        <w:tblPrEx>
          <w:tblCellMar>
            <w:top w:w="0" w:type="dxa"/>
            <w:bottom w:w="0" w:type="dxa"/>
          </w:tblCellMar>
        </w:tblPrEx>
        <w:tc>
          <w:tcPr>
            <w:tcW w:w="2605" w:type="dxa"/>
            <w:tcBorders>
              <w:top w:val="single" w:sz="48" w:space="0" w:color="FFFFFF" w:themeColor="background1"/>
              <w:left w:val="single" w:sz="4" w:space="0" w:color="D9DEE8"/>
              <w:bottom w:val="single" w:sz="48" w:space="0" w:color="FFFFFF"/>
              <w:right w:val="single" w:sz="48" w:space="0" w:color="FFFFFF" w:themeColor="background1"/>
            </w:tcBorders>
            <w:shd w:val="clear" w:color="auto" w:fill="DAE9F7" w:themeFill="text2" w:themeFillTint="1A"/>
            <w:tcMar>
              <w:top w:w="120" w:type="dxa"/>
              <w:left w:w="140" w:type="dxa"/>
              <w:bottom w:w="120" w:type="dxa"/>
              <w:right w:w="140" w:type="dxa"/>
            </w:tcMar>
          </w:tcPr>
          <w:p w14:paraId="7D5718C1" w14:textId="77777777" w:rsidR="00C52996" w:rsidRPr="00F61934" w:rsidRDefault="00000000" w:rsidP="00F61934">
            <w:pPr>
              <w:spacing w:after="40"/>
              <w:rPr>
                <w:rFonts w:ascii="Arial Narrow" w:hAnsi="Arial Narrow"/>
                <w:b/>
                <w:bCs/>
                <w:color w:val="000000" w:themeColor="text1"/>
                <w:sz w:val="24"/>
                <w:szCs w:val="24"/>
              </w:rPr>
            </w:pPr>
            <w:r w:rsidRPr="00F61934">
              <w:rPr>
                <w:rFonts w:ascii="Arial Narrow" w:eastAsia="Courier New" w:hAnsi="Arial Narrow" w:cs="Courier New"/>
                <w:b/>
                <w:bCs/>
                <w:color w:val="000000" w:themeColor="text1"/>
                <w:sz w:val="24"/>
                <w:szCs w:val="24"/>
              </w:rPr>
              <w:t>Due</w:t>
            </w:r>
          </w:p>
          <w:p w14:paraId="115D98EE" w14:textId="77777777" w:rsidR="00C52996" w:rsidRPr="00F61934" w:rsidRDefault="00000000">
            <w:pPr>
              <w:rPr>
                <w:rFonts w:ascii="Arial Narrow" w:hAnsi="Arial Narrow"/>
                <w:sz w:val="24"/>
                <w:szCs w:val="24"/>
              </w:rPr>
            </w:pPr>
            <w:r w:rsidRPr="00F61934">
              <w:rPr>
                <w:rFonts w:ascii="Arial Narrow" w:eastAsia="Arial" w:hAnsi="Arial Narrow" w:cs="Arial"/>
                <w:color w:val="221B32"/>
                <w:sz w:val="24"/>
                <w:szCs w:val="24"/>
              </w:rPr>
              <w:t>End of Unit 4 (Week 16). Journal checkpoints: Weeks 4, 8, 12.</w:t>
            </w:r>
          </w:p>
        </w:tc>
        <w:tc>
          <w:tcPr>
            <w:tcW w:w="2520" w:type="dxa"/>
            <w:tcBorders>
              <w:top w:val="single" w:sz="48" w:space="0" w:color="FFFFFF" w:themeColor="background1"/>
              <w:left w:val="single" w:sz="48" w:space="0" w:color="FFFFFF" w:themeColor="background1"/>
              <w:bottom w:val="single" w:sz="48" w:space="0" w:color="FFFFFF"/>
              <w:right w:val="single" w:sz="48" w:space="0" w:color="FFFFFF" w:themeColor="background1"/>
            </w:tcBorders>
            <w:shd w:val="clear" w:color="auto" w:fill="FAE2D5" w:themeFill="accent2" w:themeFillTint="33"/>
            <w:tcMar>
              <w:top w:w="120" w:type="dxa"/>
              <w:left w:w="140" w:type="dxa"/>
              <w:bottom w:w="120" w:type="dxa"/>
              <w:right w:w="140" w:type="dxa"/>
            </w:tcMar>
          </w:tcPr>
          <w:p w14:paraId="4EC09CD4" w14:textId="77777777" w:rsidR="00C52996" w:rsidRPr="00F61934" w:rsidRDefault="00000000">
            <w:pPr>
              <w:spacing w:after="40"/>
              <w:rPr>
                <w:rFonts w:ascii="Arial Narrow" w:hAnsi="Arial Narrow"/>
                <w:b/>
                <w:bCs/>
                <w:color w:val="000000" w:themeColor="text1"/>
                <w:sz w:val="24"/>
                <w:szCs w:val="24"/>
              </w:rPr>
            </w:pPr>
            <w:r w:rsidRPr="00F61934">
              <w:rPr>
                <w:rFonts w:ascii="Arial Narrow" w:eastAsia="Courier New" w:hAnsi="Arial Narrow" w:cs="Courier New"/>
                <w:b/>
                <w:bCs/>
                <w:color w:val="000000" w:themeColor="text1"/>
                <w:sz w:val="24"/>
                <w:szCs w:val="24"/>
              </w:rPr>
              <w:t>Format</w:t>
            </w:r>
          </w:p>
          <w:p w14:paraId="4E4D5DF6" w14:textId="77777777" w:rsidR="00C52996" w:rsidRPr="00F61934" w:rsidRDefault="00000000">
            <w:pPr>
              <w:rPr>
                <w:rFonts w:ascii="Arial Narrow" w:hAnsi="Arial Narrow"/>
                <w:sz w:val="24"/>
                <w:szCs w:val="24"/>
              </w:rPr>
            </w:pPr>
            <w:r w:rsidRPr="00F61934">
              <w:rPr>
                <w:rFonts w:ascii="Arial Narrow" w:eastAsia="Arial" w:hAnsi="Arial Narrow" w:cs="Arial"/>
                <w:color w:val="221B32"/>
                <w:sz w:val="24"/>
                <w:szCs w:val="24"/>
              </w:rPr>
              <w:t>Multimedia artifact + 500–</w:t>
            </w:r>
            <w:proofErr w:type="gramStart"/>
            <w:r w:rsidRPr="00F61934">
              <w:rPr>
                <w:rFonts w:ascii="Arial Narrow" w:eastAsia="Arial" w:hAnsi="Arial Narrow" w:cs="Arial"/>
                <w:color w:val="221B32"/>
                <w:sz w:val="24"/>
                <w:szCs w:val="24"/>
              </w:rPr>
              <w:t>800 word</w:t>
            </w:r>
            <w:proofErr w:type="gramEnd"/>
            <w:r w:rsidRPr="00F61934">
              <w:rPr>
                <w:rFonts w:ascii="Arial Narrow" w:eastAsia="Arial" w:hAnsi="Arial Narrow" w:cs="Arial"/>
                <w:color w:val="221B32"/>
                <w:sz w:val="24"/>
                <w:szCs w:val="24"/>
              </w:rPr>
              <w:t xml:space="preserve"> reflection.</w:t>
            </w:r>
          </w:p>
        </w:tc>
        <w:tc>
          <w:tcPr>
            <w:tcW w:w="2340" w:type="dxa"/>
            <w:tcBorders>
              <w:top w:val="single" w:sz="48" w:space="0" w:color="FFFFFF"/>
              <w:left w:val="single" w:sz="48" w:space="0" w:color="FFFFFF" w:themeColor="background1"/>
              <w:bottom w:val="single" w:sz="48" w:space="0" w:color="FFFFFF"/>
              <w:right w:val="single" w:sz="48" w:space="0" w:color="FFFFFF" w:themeColor="background1"/>
            </w:tcBorders>
            <w:shd w:val="clear" w:color="auto" w:fill="D9F2D0" w:themeFill="accent6" w:themeFillTint="33"/>
            <w:tcMar>
              <w:top w:w="120" w:type="dxa"/>
              <w:left w:w="140" w:type="dxa"/>
              <w:bottom w:w="120" w:type="dxa"/>
              <w:right w:w="140" w:type="dxa"/>
            </w:tcMar>
          </w:tcPr>
          <w:p w14:paraId="091A8442" w14:textId="77777777" w:rsidR="00C52996" w:rsidRPr="00F61934" w:rsidRDefault="00000000">
            <w:pPr>
              <w:spacing w:after="40"/>
              <w:rPr>
                <w:rFonts w:ascii="Arial Narrow" w:hAnsi="Arial Narrow"/>
                <w:b/>
                <w:bCs/>
                <w:color w:val="000000" w:themeColor="text1"/>
                <w:sz w:val="24"/>
                <w:szCs w:val="24"/>
              </w:rPr>
            </w:pPr>
            <w:r w:rsidRPr="00F61934">
              <w:rPr>
                <w:rFonts w:ascii="Arial Narrow" w:eastAsia="Courier New" w:hAnsi="Arial Narrow" w:cs="Courier New"/>
                <w:b/>
                <w:bCs/>
                <w:color w:val="000000" w:themeColor="text1"/>
                <w:sz w:val="24"/>
                <w:szCs w:val="24"/>
              </w:rPr>
              <w:t>Weight</w:t>
            </w:r>
          </w:p>
          <w:p w14:paraId="59507BF1" w14:textId="77777777" w:rsidR="00C52996" w:rsidRPr="00F61934" w:rsidRDefault="00000000">
            <w:pPr>
              <w:rPr>
                <w:rFonts w:ascii="Arial Narrow" w:hAnsi="Arial Narrow"/>
                <w:sz w:val="24"/>
                <w:szCs w:val="24"/>
              </w:rPr>
            </w:pPr>
            <w:r w:rsidRPr="00F61934">
              <w:rPr>
                <w:rFonts w:ascii="Arial Narrow" w:eastAsia="Arial" w:hAnsi="Arial Narrow" w:cs="Arial"/>
                <w:color w:val="221B32"/>
                <w:sz w:val="24"/>
                <w:szCs w:val="24"/>
              </w:rPr>
              <w:t>40% of final grade.</w:t>
            </w:r>
          </w:p>
        </w:tc>
        <w:tc>
          <w:tcPr>
            <w:tcW w:w="2700" w:type="dxa"/>
            <w:tcBorders>
              <w:top w:val="single" w:sz="48" w:space="0" w:color="FFFFFF"/>
              <w:left w:val="single" w:sz="48" w:space="0" w:color="FFFFFF" w:themeColor="background1"/>
              <w:bottom w:val="single" w:sz="48" w:space="0" w:color="FFFFFF"/>
              <w:right w:val="single" w:sz="4" w:space="0" w:color="D9DEE8"/>
            </w:tcBorders>
            <w:shd w:val="clear" w:color="auto" w:fill="F2CEED" w:themeFill="accent5" w:themeFillTint="33"/>
            <w:tcMar>
              <w:top w:w="120" w:type="dxa"/>
              <w:left w:w="140" w:type="dxa"/>
              <w:bottom w:w="120" w:type="dxa"/>
              <w:right w:w="140" w:type="dxa"/>
            </w:tcMar>
          </w:tcPr>
          <w:p w14:paraId="7FAFAD94" w14:textId="77777777" w:rsidR="00C52996" w:rsidRPr="00F61934" w:rsidRDefault="00000000">
            <w:pPr>
              <w:spacing w:after="40"/>
              <w:rPr>
                <w:rFonts w:ascii="Arial Narrow" w:hAnsi="Arial Narrow"/>
                <w:b/>
                <w:bCs/>
                <w:color w:val="000000" w:themeColor="text1"/>
                <w:sz w:val="24"/>
                <w:szCs w:val="24"/>
              </w:rPr>
            </w:pPr>
            <w:r w:rsidRPr="00F61934">
              <w:rPr>
                <w:rFonts w:ascii="Arial Narrow" w:eastAsia="Courier New" w:hAnsi="Arial Narrow" w:cs="Courier New"/>
                <w:b/>
                <w:bCs/>
                <w:color w:val="000000" w:themeColor="text1"/>
                <w:sz w:val="24"/>
                <w:szCs w:val="24"/>
              </w:rPr>
              <w:t>Artifact options</w:t>
            </w:r>
          </w:p>
          <w:p w14:paraId="11A30F96" w14:textId="77777777" w:rsidR="00C52996" w:rsidRPr="00F61934" w:rsidRDefault="00000000">
            <w:pPr>
              <w:rPr>
                <w:rFonts w:ascii="Arial Narrow" w:hAnsi="Arial Narrow"/>
                <w:sz w:val="24"/>
                <w:szCs w:val="24"/>
              </w:rPr>
            </w:pPr>
            <w:r w:rsidRPr="00F61934">
              <w:rPr>
                <w:rFonts w:ascii="Arial Narrow" w:eastAsia="Arial" w:hAnsi="Arial Narrow" w:cs="Arial"/>
                <w:color w:val="221B32"/>
                <w:sz w:val="24"/>
                <w:szCs w:val="24"/>
              </w:rPr>
              <w:t>Zine/</w:t>
            </w:r>
            <w:proofErr w:type="gramStart"/>
            <w:r w:rsidRPr="00F61934">
              <w:rPr>
                <w:rFonts w:ascii="Arial Narrow" w:eastAsia="Arial" w:hAnsi="Arial Narrow" w:cs="Arial"/>
                <w:color w:val="221B32"/>
                <w:sz w:val="24"/>
                <w:szCs w:val="24"/>
              </w:rPr>
              <w:t>other</w:t>
            </w:r>
            <w:proofErr w:type="gramEnd"/>
            <w:r w:rsidRPr="00F61934">
              <w:rPr>
                <w:rFonts w:ascii="Arial Narrow" w:eastAsia="Arial" w:hAnsi="Arial Narrow" w:cs="Arial"/>
                <w:color w:val="221B32"/>
                <w:sz w:val="24"/>
                <w:szCs w:val="24"/>
              </w:rPr>
              <w:t xml:space="preserve"> format (incl. 10-page essay), or an AI artifact — AI-free if you choose.</w:t>
            </w:r>
          </w:p>
        </w:tc>
      </w:tr>
    </w:tbl>
    <w:p w14:paraId="1FA3AF05" w14:textId="77777777" w:rsidR="00C52996" w:rsidRPr="00F61934" w:rsidRDefault="00000000">
      <w:pPr>
        <w:pBdr>
          <w:bottom w:val="single" w:sz="6" w:space="0" w:color="1F2A44"/>
        </w:pBdr>
        <w:spacing w:before="340" w:after="120"/>
        <w:rPr>
          <w:rFonts w:ascii="Arial Narrow" w:hAnsi="Arial Narrow"/>
          <w:b/>
          <w:bCs/>
          <w:color w:val="000000" w:themeColor="text1"/>
        </w:rPr>
      </w:pPr>
      <w:r w:rsidRPr="00F61934">
        <w:rPr>
          <w:rFonts w:ascii="Arial Narrow" w:eastAsia="Arial" w:hAnsi="Arial Narrow" w:cs="Arial"/>
          <w:b/>
          <w:bCs/>
          <w:color w:val="000000" w:themeColor="text1"/>
          <w:sz w:val="27"/>
          <w:szCs w:val="27"/>
        </w:rPr>
        <w:t>A Note on Making as Argument</w:t>
      </w:r>
    </w:p>
    <w:p w14:paraId="657E25C3"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Before this assignment starts, you already know that making something can be a form of scholarly argument, not just a decoration. This came from Unit 3's short reading and discussion on “critical making,” alongside the pattern-finding work in your prompt journal.</w:t>
      </w:r>
    </w:p>
    <w:p w14:paraId="24E796D7" w14:textId="7DB38932" w:rsidR="00C52996" w:rsidRPr="00F61934" w:rsidRDefault="00000000" w:rsidP="00F61934">
      <w:pPr>
        <w:spacing w:after="60" w:line="280" w:lineRule="auto"/>
        <w:rPr>
          <w:rFonts w:ascii="Arial Narrow" w:hAnsi="Arial Narrow"/>
          <w:sz w:val="24"/>
          <w:szCs w:val="24"/>
        </w:rPr>
      </w:pPr>
      <w:r w:rsidRPr="00F61934">
        <w:rPr>
          <w:rFonts w:ascii="Arial Narrow" w:eastAsia="Arial" w:hAnsi="Arial Narrow" w:cs="Arial"/>
          <w:sz w:val="24"/>
          <w:szCs w:val="24"/>
        </w:rPr>
        <w:t xml:space="preserve">Reading: </w:t>
      </w:r>
      <w:hyperlink r:id="rId5" w:history="1">
        <w:r w:rsidRPr="00F61934">
          <w:rPr>
            <w:rFonts w:ascii="Arial Narrow" w:eastAsia="Arial" w:hAnsi="Arial Narrow" w:cs="Arial"/>
            <w:color w:val="0070C0"/>
            <w:sz w:val="24"/>
            <w:szCs w:val="24"/>
            <w:u w:val="single"/>
          </w:rPr>
          <w:t>Ratto, “Critical Making: Conceptual and Material Studies in Technology and Social Life,” The Information Society 27, no. 4 (2011): 252–260.</w:t>
        </w:r>
      </w:hyperlink>
      <w:r w:rsidR="00F61934" w:rsidRPr="00F61934">
        <w:rPr>
          <w:rFonts w:ascii="Arial Narrow" w:hAnsi="Arial Narrow"/>
          <w:color w:val="0070C0"/>
          <w:sz w:val="24"/>
          <w:szCs w:val="24"/>
        </w:rPr>
        <w:t xml:space="preserve"> </w:t>
      </w:r>
      <w:r w:rsidRPr="00F61934">
        <w:rPr>
          <w:rFonts w:ascii="Arial Narrow" w:eastAsia="Courier New" w:hAnsi="Arial Narrow" w:cs="Courier New"/>
          <w:color w:val="0070C0"/>
          <w:sz w:val="24"/>
          <w:szCs w:val="24"/>
        </w:rPr>
        <w:t>tandfonline.com/</w:t>
      </w:r>
      <w:proofErr w:type="spellStart"/>
      <w:r w:rsidRPr="00F61934">
        <w:rPr>
          <w:rFonts w:ascii="Arial Narrow" w:eastAsia="Courier New" w:hAnsi="Arial Narrow" w:cs="Courier New"/>
          <w:color w:val="0070C0"/>
          <w:sz w:val="24"/>
          <w:szCs w:val="24"/>
        </w:rPr>
        <w:t>doi</w:t>
      </w:r>
      <w:proofErr w:type="spellEnd"/>
      <w:r w:rsidRPr="00F61934">
        <w:rPr>
          <w:rFonts w:ascii="Arial Narrow" w:eastAsia="Courier New" w:hAnsi="Arial Narrow" w:cs="Courier New"/>
          <w:color w:val="0070C0"/>
          <w:sz w:val="24"/>
          <w:szCs w:val="24"/>
        </w:rPr>
        <w:t>/full/10.1080/01972243.2011.583819</w:t>
      </w:r>
    </w:p>
    <w:p w14:paraId="0780F5E9" w14:textId="7FB720EC"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This sits behind the publisher's normal access wall — use your library's off-campus login if it doesn't load directly. A freely readable copy is also available via ResearchGate and Academia.edu if you search the title.</w:t>
      </w:r>
      <w:r w:rsidR="00F61934">
        <w:rPr>
          <w:rFonts w:ascii="Arial Narrow" w:hAnsi="Arial Narrow"/>
          <w:sz w:val="24"/>
          <w:szCs w:val="24"/>
        </w:rPr>
        <w:t xml:space="preserve"> </w:t>
      </w:r>
      <w:r w:rsidRPr="00F61934">
        <w:rPr>
          <w:rFonts w:ascii="Arial Narrow" w:eastAsia="Arial" w:hAnsi="Arial Narrow" w:cs="Arial"/>
          <w:sz w:val="24"/>
          <w:szCs w:val="24"/>
        </w:rPr>
        <w:t>It gave you two things: the words to explain why the way something is made can carry meaning, and one low-stakes practice round — a small “argument sketch” in a medium of your choice. If this lesson hasn't happened yet this semester, it needs to before this assignment launches.</w:t>
      </w:r>
    </w:p>
    <w:p w14:paraId="7966A124" w14:textId="77777777" w:rsidR="00C52996" w:rsidRPr="00F61934" w:rsidRDefault="00000000">
      <w:pPr>
        <w:pBdr>
          <w:bottom w:val="single" w:sz="6" w:space="0" w:color="1F2A44"/>
        </w:pBdr>
        <w:spacing w:before="340" w:after="120"/>
        <w:rPr>
          <w:rFonts w:ascii="Arial Narrow" w:hAnsi="Arial Narrow"/>
          <w:b/>
          <w:bCs/>
          <w:color w:val="000000" w:themeColor="text1"/>
        </w:rPr>
      </w:pPr>
      <w:r w:rsidRPr="00F61934">
        <w:rPr>
          <w:rFonts w:ascii="Arial Narrow" w:eastAsia="Arial" w:hAnsi="Arial Narrow" w:cs="Arial"/>
          <w:b/>
          <w:bCs/>
          <w:color w:val="000000" w:themeColor="text1"/>
          <w:sz w:val="27"/>
          <w:szCs w:val="27"/>
        </w:rPr>
        <w:t>Readings for This Project</w:t>
      </w:r>
    </w:p>
    <w:p w14:paraId="7140D670"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These three readings are new for Unit 4 — short, undergraduate-level, and pulled directly from UCF's Digital Humanities Research Guide, “Access, Equity &amp; Ethics” section.</w:t>
      </w:r>
    </w:p>
    <w:p w14:paraId="551AE4A0" w14:textId="1F3A2F1E" w:rsidR="00C52996" w:rsidRPr="00F61934" w:rsidRDefault="00000000" w:rsidP="00F61934">
      <w:pPr>
        <w:spacing w:after="60" w:line="280" w:lineRule="auto"/>
        <w:rPr>
          <w:rFonts w:ascii="Arial Narrow" w:hAnsi="Arial Narrow"/>
          <w:sz w:val="24"/>
          <w:szCs w:val="24"/>
        </w:rPr>
      </w:pPr>
      <w:hyperlink r:id="rId6" w:history="1">
        <w:r w:rsidRPr="00F61934">
          <w:rPr>
            <w:rFonts w:ascii="Arial Narrow" w:eastAsia="Arial" w:hAnsi="Arial Narrow" w:cs="Arial"/>
            <w:color w:val="0070C0"/>
            <w:sz w:val="24"/>
            <w:szCs w:val="24"/>
            <w:u w:val="single"/>
          </w:rPr>
          <w:t>Williams, “Disability, Universal Design, and the Digital Humanities” (2012)</w:t>
        </w:r>
      </w:hyperlink>
      <w:r w:rsidR="00F61934">
        <w:rPr>
          <w:rFonts w:ascii="Arial Narrow" w:hAnsi="Arial Narrow"/>
          <w:sz w:val="24"/>
          <w:szCs w:val="24"/>
        </w:rPr>
        <w:t xml:space="preserve"> </w:t>
      </w:r>
      <w:r w:rsidRPr="00F61934">
        <w:rPr>
          <w:rFonts w:ascii="Arial Narrow" w:eastAsia="Courier New" w:hAnsi="Arial Narrow" w:cs="Courier New"/>
          <w:color w:val="EE0000"/>
          <w:sz w:val="16"/>
          <w:szCs w:val="16"/>
        </w:rPr>
        <w:t>dhdebates.gc.cuny.edu/read/.../section/2a59a6fe…</w:t>
      </w:r>
    </w:p>
    <w:p w14:paraId="03C1B0BC"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Open access. Makes the case that inaccessible design is a choice, not a neutral default. Useful if disability is your identity marker.</w:t>
      </w:r>
    </w:p>
    <w:p w14:paraId="4C5A2E04" w14:textId="39AD2373" w:rsidR="00C52996" w:rsidRPr="00F61934" w:rsidRDefault="00000000" w:rsidP="00F61934">
      <w:pPr>
        <w:spacing w:after="60" w:line="280" w:lineRule="auto"/>
        <w:rPr>
          <w:rFonts w:ascii="Arial Narrow" w:hAnsi="Arial Narrow"/>
          <w:color w:val="0070C0"/>
          <w:sz w:val="24"/>
          <w:szCs w:val="24"/>
        </w:rPr>
      </w:pPr>
      <w:hyperlink r:id="rId7" w:history="1">
        <w:r w:rsidRPr="00F61934">
          <w:rPr>
            <w:rFonts w:ascii="Arial Narrow" w:eastAsia="Arial" w:hAnsi="Arial Narrow" w:cs="Arial"/>
            <w:color w:val="0070C0"/>
            <w:sz w:val="24"/>
            <w:szCs w:val="24"/>
            <w:u w:val="single"/>
          </w:rPr>
          <w:t>Gitelman &amp; Jackson, Introduction to “Raw Data” Is an Oxymoron (2013)</w:t>
        </w:r>
      </w:hyperlink>
      <w:r w:rsidR="00F61934">
        <w:rPr>
          <w:rFonts w:ascii="Arial Narrow" w:hAnsi="Arial Narrow"/>
          <w:color w:val="0070C0"/>
          <w:sz w:val="24"/>
          <w:szCs w:val="24"/>
        </w:rPr>
        <w:t xml:space="preserve"> </w:t>
      </w:r>
      <w:r w:rsidRPr="00F61934">
        <w:rPr>
          <w:rFonts w:ascii="Arial Narrow" w:eastAsia="Courier New" w:hAnsi="Arial Narrow" w:cs="Courier New"/>
          <w:color w:val="EE0000"/>
          <w:sz w:val="16"/>
          <w:szCs w:val="16"/>
        </w:rPr>
        <w:t>direct.mit.edu/books/</w:t>
      </w:r>
      <w:proofErr w:type="gramStart"/>
      <w:r w:rsidRPr="00F61934">
        <w:rPr>
          <w:rFonts w:ascii="Arial Narrow" w:eastAsia="Courier New" w:hAnsi="Arial Narrow" w:cs="Courier New"/>
          <w:color w:val="EE0000"/>
          <w:sz w:val="16"/>
          <w:szCs w:val="16"/>
        </w:rPr>
        <w:t>edited-volume</w:t>
      </w:r>
      <w:proofErr w:type="gramEnd"/>
      <w:r w:rsidRPr="00F61934">
        <w:rPr>
          <w:rFonts w:ascii="Arial Narrow" w:eastAsia="Courier New" w:hAnsi="Arial Narrow" w:cs="Courier New"/>
          <w:color w:val="EE0000"/>
          <w:sz w:val="16"/>
          <w:szCs w:val="16"/>
        </w:rPr>
        <w:t>/3992/chapter/166409</w:t>
      </w:r>
    </w:p>
    <w:p w14:paraId="3AA42326"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Data is always constructed, never neutral — the theoretical backbone of Unit 1's idea that AI's design is not neutral. Sits behind MIT Press's access wall; use your library login.</w:t>
      </w:r>
    </w:p>
    <w:p w14:paraId="45E53E86" w14:textId="77777777" w:rsidR="00C52996" w:rsidRPr="00F61934" w:rsidRDefault="00000000">
      <w:pPr>
        <w:spacing w:after="60" w:line="280" w:lineRule="auto"/>
        <w:rPr>
          <w:rFonts w:ascii="Arial Narrow" w:hAnsi="Arial Narrow"/>
          <w:color w:val="0070C0"/>
          <w:sz w:val="24"/>
          <w:szCs w:val="24"/>
        </w:rPr>
      </w:pPr>
      <w:hyperlink r:id="rId8" w:history="1">
        <w:proofErr w:type="spellStart"/>
        <w:r w:rsidRPr="00F61934">
          <w:rPr>
            <w:rFonts w:ascii="Arial Narrow" w:eastAsia="Arial" w:hAnsi="Arial Narrow" w:cs="Arial"/>
            <w:color w:val="0070C0"/>
            <w:sz w:val="24"/>
            <w:szCs w:val="24"/>
            <w:u w:val="single"/>
          </w:rPr>
          <w:t>Keralis</w:t>
        </w:r>
        <w:proofErr w:type="spellEnd"/>
        <w:r w:rsidRPr="00F61934">
          <w:rPr>
            <w:rFonts w:ascii="Arial Narrow" w:eastAsia="Arial" w:hAnsi="Arial Narrow" w:cs="Arial"/>
            <w:color w:val="0070C0"/>
            <w:sz w:val="24"/>
            <w:szCs w:val="24"/>
            <w:u w:val="single"/>
          </w:rPr>
          <w:t xml:space="preserve">, “Disrupting Labor in Digital Humanities; </w:t>
        </w:r>
        <w:proofErr w:type="gramStart"/>
        <w:r w:rsidRPr="00F61934">
          <w:rPr>
            <w:rFonts w:ascii="Arial Narrow" w:eastAsia="Arial" w:hAnsi="Arial Narrow" w:cs="Arial"/>
            <w:color w:val="0070C0"/>
            <w:sz w:val="24"/>
            <w:szCs w:val="24"/>
            <w:u w:val="single"/>
          </w:rPr>
          <w:t>or,</w:t>
        </w:r>
        <w:proofErr w:type="gramEnd"/>
        <w:r w:rsidRPr="00F61934">
          <w:rPr>
            <w:rFonts w:ascii="Arial Narrow" w:eastAsia="Arial" w:hAnsi="Arial Narrow" w:cs="Arial"/>
            <w:color w:val="0070C0"/>
            <w:sz w:val="24"/>
            <w:szCs w:val="24"/>
            <w:u w:val="single"/>
          </w:rPr>
          <w:t xml:space="preserve"> The Classroom Is Not Your Crowd” (2018)</w:t>
        </w:r>
      </w:hyperlink>
    </w:p>
    <w:p w14:paraId="069C6CBB" w14:textId="77777777" w:rsidR="00C52996" w:rsidRPr="00F61934" w:rsidRDefault="00000000">
      <w:pPr>
        <w:spacing w:after="100"/>
        <w:rPr>
          <w:rFonts w:ascii="Arial Narrow" w:hAnsi="Arial Narrow"/>
          <w:color w:val="EE0000"/>
          <w:sz w:val="16"/>
          <w:szCs w:val="16"/>
        </w:rPr>
      </w:pPr>
      <w:r w:rsidRPr="00F61934">
        <w:rPr>
          <w:rFonts w:ascii="Arial Narrow" w:eastAsia="Courier New" w:hAnsi="Arial Narrow" w:cs="Courier New"/>
          <w:color w:val="EE0000"/>
          <w:sz w:val="16"/>
          <w:szCs w:val="16"/>
        </w:rPr>
        <w:t>punctumbooks.com/titles/disrupting-the-digital-humanities</w:t>
      </w:r>
    </w:p>
    <w:p w14:paraId="3A03F170" w14:textId="77777777" w:rsidR="00C52996" w:rsidRPr="00F61934" w:rsidRDefault="00000000">
      <w:pPr>
        <w:spacing w:after="140" w:line="300" w:lineRule="auto"/>
        <w:rPr>
          <w:rFonts w:ascii="Arial Narrow" w:hAnsi="Arial Narrow"/>
          <w:sz w:val="24"/>
          <w:szCs w:val="24"/>
        </w:rPr>
      </w:pPr>
      <w:r w:rsidRPr="00F61934">
        <w:rPr>
          <w:rFonts w:ascii="Arial Narrow" w:eastAsia="Arial" w:hAnsi="Arial Narrow" w:cs="Arial"/>
          <w:sz w:val="24"/>
          <w:szCs w:val="24"/>
        </w:rPr>
        <w:t>Open access. Reframes whose labor gets erased inside digital systems — worth carrying into your reflection on the labor behind the AI tool you study.</w:t>
      </w:r>
    </w:p>
    <w:p w14:paraId="445235AC" w14:textId="77777777" w:rsidR="00C52996" w:rsidRPr="00F61934" w:rsidRDefault="00000000">
      <w:pPr>
        <w:pBdr>
          <w:bottom w:val="single" w:sz="6" w:space="0" w:color="1F2A44"/>
        </w:pBdr>
        <w:spacing w:before="340" w:after="120"/>
        <w:rPr>
          <w:rFonts w:ascii="Arial Narrow" w:hAnsi="Arial Narrow"/>
          <w:b/>
          <w:bCs/>
          <w:color w:val="000000" w:themeColor="text1"/>
        </w:rPr>
      </w:pPr>
      <w:r w:rsidRPr="00F61934">
        <w:rPr>
          <w:rFonts w:ascii="Arial Narrow" w:eastAsia="Arial" w:hAnsi="Arial Narrow" w:cs="Arial"/>
          <w:b/>
          <w:bCs/>
          <w:color w:val="000000" w:themeColor="text1"/>
          <w:sz w:val="27"/>
          <w:szCs w:val="27"/>
        </w:rPr>
        <w:lastRenderedPageBreak/>
        <w:t>The Role of AI in This Assignment</w:t>
      </w:r>
    </w:p>
    <w:p w14:paraId="20E1D51D" w14:textId="77777777" w:rsidR="00C52996" w:rsidRPr="00F14D43" w:rsidRDefault="00000000">
      <w:pPr>
        <w:spacing w:after="140" w:line="300" w:lineRule="auto"/>
        <w:rPr>
          <w:rFonts w:ascii="Arial Narrow" w:hAnsi="Arial Narrow"/>
          <w:color w:val="000000" w:themeColor="text1"/>
          <w:sz w:val="24"/>
          <w:szCs w:val="24"/>
        </w:rPr>
      </w:pPr>
      <w:r w:rsidRPr="00F14D43">
        <w:rPr>
          <w:rFonts w:ascii="Arial Narrow" w:eastAsia="Arial" w:hAnsi="Arial Narrow" w:cs="Arial"/>
          <w:color w:val="000000" w:themeColor="text1"/>
          <w:sz w:val="24"/>
          <w:szCs w:val="24"/>
        </w:rPr>
        <w:t xml:space="preserve">All semester, you have critiqued AI for how it affects and </w:t>
      </w:r>
      <w:proofErr w:type="gramStart"/>
      <w:r w:rsidRPr="00F14D43">
        <w:rPr>
          <w:rFonts w:ascii="Arial Narrow" w:eastAsia="Arial" w:hAnsi="Arial Narrow" w:cs="Arial"/>
          <w:color w:val="000000" w:themeColor="text1"/>
          <w:sz w:val="24"/>
          <w:szCs w:val="24"/>
        </w:rPr>
        <w:t>shapes</w:t>
      </w:r>
      <w:proofErr w:type="gramEnd"/>
      <w:r w:rsidRPr="00F14D43">
        <w:rPr>
          <w:rFonts w:ascii="Arial Narrow" w:eastAsia="Arial" w:hAnsi="Arial Narrow" w:cs="Arial"/>
          <w:color w:val="000000" w:themeColor="text1"/>
          <w:sz w:val="24"/>
          <w:szCs w:val="24"/>
        </w:rPr>
        <w:t xml:space="preserve"> identity. This assignment does not let you avoid AI completely — but it also does not require you to use it yourself.</w:t>
      </w:r>
    </w:p>
    <w:p w14:paraId="12B973E8" w14:textId="77777777" w:rsidR="00C52996" w:rsidRPr="00F14D43" w:rsidRDefault="00000000">
      <w:pPr>
        <w:spacing w:after="140" w:line="300" w:lineRule="auto"/>
        <w:rPr>
          <w:rFonts w:ascii="Arial Narrow" w:eastAsia="Arial" w:hAnsi="Arial Narrow" w:cs="Arial"/>
          <w:color w:val="000000" w:themeColor="text1"/>
          <w:sz w:val="24"/>
          <w:szCs w:val="24"/>
        </w:rPr>
      </w:pPr>
      <w:r w:rsidRPr="00F14D43">
        <w:rPr>
          <w:rFonts w:ascii="Arial Narrow" w:eastAsia="Arial" w:hAnsi="Arial Narrow" w:cs="Arial"/>
          <w:color w:val="000000" w:themeColor="text1"/>
          <w:sz w:val="24"/>
          <w:szCs w:val="24"/>
        </w:rPr>
        <w:t xml:space="preserve">“Do you use AI or not” is </w:t>
      </w:r>
      <w:proofErr w:type="gramStart"/>
      <w:r w:rsidRPr="00F14D43">
        <w:rPr>
          <w:rFonts w:ascii="Arial Narrow" w:eastAsia="Arial" w:hAnsi="Arial Narrow" w:cs="Arial"/>
          <w:color w:val="000000" w:themeColor="text1"/>
          <w:sz w:val="24"/>
          <w:szCs w:val="24"/>
        </w:rPr>
        <w:t>actually two</w:t>
      </w:r>
      <w:proofErr w:type="gramEnd"/>
      <w:r w:rsidRPr="00F14D43">
        <w:rPr>
          <w:rFonts w:ascii="Arial Narrow" w:eastAsia="Arial" w:hAnsi="Arial Narrow" w:cs="Arial"/>
          <w:color w:val="000000" w:themeColor="text1"/>
          <w:sz w:val="24"/>
          <w:szCs w:val="24"/>
        </w:rPr>
        <w:t xml:space="preserve"> independent decisions. Neither choice affects your grade.</w:t>
      </w:r>
    </w:p>
    <w:tbl>
      <w:tblPr>
        <w:tblStyle w:val="TableGrid"/>
        <w:tblW w:w="0" w:type="auto"/>
        <w:tblLook w:val="04A0" w:firstRow="1" w:lastRow="0" w:firstColumn="1" w:lastColumn="0" w:noHBand="0" w:noVBand="1"/>
      </w:tblPr>
      <w:tblGrid>
        <w:gridCol w:w="4975"/>
        <w:gridCol w:w="4985"/>
      </w:tblGrid>
      <w:tr w:rsidR="00F61934" w14:paraId="137678F8" w14:textId="77777777" w:rsidTr="00F14D43">
        <w:trPr>
          <w:trHeight w:val="386"/>
        </w:trPr>
        <w:tc>
          <w:tcPr>
            <w:tcW w:w="5035" w:type="dxa"/>
            <w:tcBorders>
              <w:top w:val="single" w:sz="48" w:space="0" w:color="FFFFFF"/>
              <w:left w:val="single" w:sz="48" w:space="0" w:color="FFFFFF"/>
              <w:bottom w:val="single" w:sz="48" w:space="0" w:color="FFFFFF"/>
              <w:right w:val="single" w:sz="48" w:space="0" w:color="FFFFFF"/>
            </w:tcBorders>
            <w:shd w:val="clear" w:color="auto" w:fill="F6FAAC"/>
          </w:tcPr>
          <w:p w14:paraId="15BB30BA" w14:textId="5D79EB42" w:rsidR="00F61934" w:rsidRPr="00F61934" w:rsidRDefault="00F61934" w:rsidP="00F61934">
            <w:pPr>
              <w:spacing w:before="220" w:after="90"/>
              <w:jc w:val="center"/>
              <w:rPr>
                <w:rFonts w:ascii="Arial Narrow" w:hAnsi="Arial Narrow"/>
                <w:b/>
                <w:bCs/>
                <w:color w:val="000000" w:themeColor="text1"/>
              </w:rPr>
            </w:pPr>
            <w:r w:rsidRPr="00F61934">
              <w:rPr>
                <w:rFonts w:ascii="Arial Narrow" w:eastAsia="Arial" w:hAnsi="Arial Narrow" w:cs="Arial"/>
                <w:b/>
                <w:bCs/>
                <w:color w:val="000000" w:themeColor="text1"/>
                <w:sz w:val="24"/>
                <w:szCs w:val="24"/>
              </w:rPr>
              <w:t>Decision A — Research method (Part 1)</w:t>
            </w:r>
          </w:p>
        </w:tc>
        <w:tc>
          <w:tcPr>
            <w:tcW w:w="5035" w:type="dxa"/>
            <w:tcBorders>
              <w:top w:val="single" w:sz="48" w:space="0" w:color="FFFFFF"/>
              <w:left w:val="single" w:sz="48" w:space="0" w:color="FFFFFF"/>
              <w:bottom w:val="single" w:sz="48" w:space="0" w:color="FFFFFF"/>
              <w:right w:val="single" w:sz="48" w:space="0" w:color="FFFFFF"/>
            </w:tcBorders>
            <w:shd w:val="clear" w:color="auto" w:fill="CAEDFB" w:themeFill="accent4" w:themeFillTint="33"/>
          </w:tcPr>
          <w:p w14:paraId="4949134E" w14:textId="09B5689C" w:rsidR="00F61934" w:rsidRPr="00F61934" w:rsidRDefault="00F61934" w:rsidP="00F61934">
            <w:pPr>
              <w:spacing w:before="220" w:after="90"/>
              <w:jc w:val="center"/>
              <w:rPr>
                <w:rFonts w:ascii="Arial Narrow" w:hAnsi="Arial Narrow"/>
                <w:b/>
                <w:bCs/>
                <w:color w:val="000000" w:themeColor="text1"/>
              </w:rPr>
            </w:pPr>
            <w:r w:rsidRPr="00F61934">
              <w:rPr>
                <w:rFonts w:ascii="Arial Narrow" w:eastAsia="Arial" w:hAnsi="Arial Narrow" w:cs="Arial"/>
                <w:b/>
                <w:bCs/>
                <w:color w:val="000000" w:themeColor="text1"/>
                <w:sz w:val="24"/>
                <w:szCs w:val="24"/>
              </w:rPr>
              <w:t>Decision B — Production method (Part 2)</w:t>
            </w:r>
          </w:p>
        </w:tc>
      </w:tr>
      <w:tr w:rsidR="00F61934" w14:paraId="7B002E90" w14:textId="77777777" w:rsidTr="00F14D43">
        <w:trPr>
          <w:trHeight w:val="1322"/>
        </w:trPr>
        <w:tc>
          <w:tcPr>
            <w:tcW w:w="5035" w:type="dxa"/>
            <w:tcBorders>
              <w:top w:val="single" w:sz="48" w:space="0" w:color="FFFFFF"/>
              <w:left w:val="single" w:sz="48" w:space="0" w:color="FFFFFF"/>
              <w:bottom w:val="single" w:sz="48" w:space="0" w:color="FFFFFF"/>
              <w:right w:val="single" w:sz="48" w:space="0" w:color="FFFFFF"/>
            </w:tcBorders>
          </w:tcPr>
          <w:p w14:paraId="430B8F92" w14:textId="0EDEC247" w:rsidR="00F61934" w:rsidRDefault="00F61934">
            <w:pPr>
              <w:spacing w:after="140" w:line="300" w:lineRule="auto"/>
              <w:rPr>
                <w:rFonts w:ascii="Arial Narrow" w:hAnsi="Arial Narrow"/>
                <w:color w:val="000000" w:themeColor="text1"/>
              </w:rPr>
            </w:pPr>
            <w:r w:rsidRPr="00F61934">
              <w:rPr>
                <w:rFonts w:ascii="Arial Narrow" w:eastAsia="Arial" w:hAnsi="Arial Narrow" w:cs="Arial"/>
                <w:b/>
                <w:bCs/>
                <w:color w:val="000000" w:themeColor="text1"/>
                <w:sz w:val="24"/>
                <w:szCs w:val="24"/>
              </w:rPr>
              <w:t>Prompt it myself:</w:t>
            </w:r>
            <w:r w:rsidRPr="00F61934">
              <w:rPr>
                <w:rFonts w:ascii="Arial Narrow" w:eastAsia="Arial" w:hAnsi="Arial Narrow" w:cs="Arial"/>
                <w:color w:val="000000" w:themeColor="text1"/>
                <w:sz w:val="24"/>
                <w:szCs w:val="24"/>
              </w:rPr>
              <w:t xml:space="preserve"> </w:t>
            </w:r>
            <w:r w:rsidRPr="00F61934">
              <w:rPr>
                <w:rFonts w:ascii="Arial Narrow" w:eastAsia="Arial" w:hAnsi="Arial Narrow" w:cs="Arial"/>
                <w:color w:val="000000" w:themeColor="text1"/>
                <w:sz w:val="22"/>
                <w:szCs w:val="22"/>
              </w:rPr>
              <w:t>log your own prompts and outputs in real time, all semester, in your prompt journal. OR Compile published outputs: gather 15+ documented outputs from two citable source types.</w:t>
            </w:r>
          </w:p>
        </w:tc>
        <w:tc>
          <w:tcPr>
            <w:tcW w:w="5035" w:type="dxa"/>
            <w:tcBorders>
              <w:top w:val="single" w:sz="48" w:space="0" w:color="FFFFFF"/>
              <w:left w:val="single" w:sz="48" w:space="0" w:color="FFFFFF"/>
              <w:bottom w:val="single" w:sz="48" w:space="0" w:color="FFFFFF"/>
              <w:right w:val="single" w:sz="48" w:space="0" w:color="FFFFFF"/>
            </w:tcBorders>
          </w:tcPr>
          <w:p w14:paraId="7565661B" w14:textId="65BF5C9C" w:rsidR="00F61934" w:rsidRPr="00F61934" w:rsidRDefault="00F61934" w:rsidP="00F61934">
            <w:pPr>
              <w:spacing w:after="140" w:line="300" w:lineRule="auto"/>
              <w:rPr>
                <w:rFonts w:ascii="Arial Narrow" w:hAnsi="Arial Narrow"/>
                <w:color w:val="000000" w:themeColor="text1"/>
                <w:sz w:val="24"/>
                <w:szCs w:val="24"/>
              </w:rPr>
            </w:pPr>
            <w:r w:rsidRPr="00F14D43">
              <w:rPr>
                <w:rFonts w:ascii="Arial Narrow" w:eastAsia="Arial" w:hAnsi="Arial Narrow" w:cs="Arial"/>
                <w:b/>
                <w:bCs/>
                <w:color w:val="000000" w:themeColor="text1"/>
                <w:sz w:val="24"/>
                <w:szCs w:val="24"/>
              </w:rPr>
              <w:t>AI helps build it:</w:t>
            </w:r>
            <w:r w:rsidRPr="00F61934">
              <w:rPr>
                <w:rFonts w:ascii="Arial Narrow" w:eastAsia="Arial" w:hAnsi="Arial Narrow" w:cs="Arial"/>
                <w:color w:val="000000" w:themeColor="text1"/>
                <w:sz w:val="24"/>
                <w:szCs w:val="24"/>
              </w:rPr>
              <w:t xml:space="preserve"> use AI tools for layout, starter code, or image generation — log every use. OR </w:t>
            </w:r>
            <w:r w:rsidRPr="00F61934">
              <w:rPr>
                <w:rFonts w:ascii="Arial Narrow" w:eastAsia="Arial" w:hAnsi="Arial Narrow" w:cs="Arial"/>
                <w:color w:val="000000" w:themeColor="text1"/>
                <w:sz w:val="24"/>
                <w:szCs w:val="24"/>
              </w:rPr>
              <w:t>build</w:t>
            </w:r>
            <w:r w:rsidRPr="00F61934">
              <w:rPr>
                <w:rFonts w:ascii="Arial Narrow" w:eastAsia="Arial" w:hAnsi="Arial Narrow" w:cs="Arial"/>
                <w:color w:val="000000" w:themeColor="text1"/>
                <w:sz w:val="24"/>
                <w:szCs w:val="24"/>
              </w:rPr>
              <w:t xml:space="preserve"> it AI-free.</w:t>
            </w:r>
          </w:p>
          <w:p w14:paraId="2D8FA6D6" w14:textId="77777777" w:rsidR="00F61934" w:rsidRDefault="00F61934">
            <w:pPr>
              <w:spacing w:after="140" w:line="300" w:lineRule="auto"/>
              <w:rPr>
                <w:rFonts w:ascii="Arial Narrow" w:hAnsi="Arial Narrow"/>
                <w:color w:val="000000" w:themeColor="text1"/>
              </w:rPr>
            </w:pPr>
          </w:p>
        </w:tc>
      </w:tr>
      <w:tr w:rsidR="00F61934" w14:paraId="772A9592" w14:textId="77777777" w:rsidTr="00F14D43">
        <w:tc>
          <w:tcPr>
            <w:tcW w:w="5035" w:type="dxa"/>
            <w:tcBorders>
              <w:top w:val="single" w:sz="48" w:space="0" w:color="FFFFFF"/>
              <w:left w:val="single" w:sz="48" w:space="0" w:color="FFFFFF"/>
              <w:bottom w:val="single" w:sz="48" w:space="0" w:color="FFFFFF"/>
              <w:right w:val="single" w:sz="48" w:space="0" w:color="FFFFFF"/>
            </w:tcBorders>
          </w:tcPr>
          <w:p w14:paraId="16FDEFFE" w14:textId="77777777" w:rsidR="00F61934" w:rsidRPr="00F61934" w:rsidRDefault="00F61934" w:rsidP="00F61934">
            <w:pPr>
              <w:spacing w:before="160" w:after="70"/>
              <w:rPr>
                <w:rFonts w:ascii="Arial Narrow" w:hAnsi="Arial Narrow"/>
                <w:b/>
                <w:bCs/>
                <w:color w:val="000000" w:themeColor="text1"/>
                <w:sz w:val="24"/>
                <w:szCs w:val="24"/>
              </w:rPr>
            </w:pPr>
            <w:r w:rsidRPr="00F61934">
              <w:rPr>
                <w:rFonts w:ascii="Arial Narrow" w:eastAsia="Arial" w:hAnsi="Arial Narrow" w:cs="Arial"/>
                <w:b/>
                <w:bCs/>
                <w:color w:val="000000" w:themeColor="text1"/>
                <w:sz w:val="24"/>
                <w:szCs w:val="24"/>
              </w:rPr>
              <w:t>Which systems you can use</w:t>
            </w:r>
          </w:p>
          <w:p w14:paraId="26EC9627" w14:textId="77777777" w:rsidR="00F61934" w:rsidRPr="00F61934" w:rsidRDefault="00F61934" w:rsidP="00F61934">
            <w:pPr>
              <w:spacing w:after="140" w:line="300" w:lineRule="auto"/>
              <w:rPr>
                <w:rFonts w:ascii="Arial Narrow" w:hAnsi="Arial Narrow"/>
                <w:color w:val="000000" w:themeColor="text1"/>
                <w:sz w:val="22"/>
                <w:szCs w:val="22"/>
              </w:rPr>
            </w:pPr>
            <w:r w:rsidRPr="00F61934">
              <w:rPr>
                <w:rFonts w:ascii="Arial Narrow" w:eastAsia="Arial" w:hAnsi="Arial Narrow" w:cs="Arial"/>
                <w:color w:val="000000" w:themeColor="text1"/>
                <w:sz w:val="22"/>
                <w:szCs w:val="22"/>
              </w:rPr>
              <w:t>Part 1 asks for controlled prompts across at least two AI systems — ideally two different kinds of engine, not just two brands of the same thing:</w:t>
            </w:r>
          </w:p>
          <w:p w14:paraId="5D491674"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yellow"/>
              </w:rPr>
              <w:t>Text / chat models</w:t>
            </w:r>
            <w:r w:rsidRPr="00F61934">
              <w:rPr>
                <w:rFonts w:ascii="Arial Narrow" w:eastAsia="Arial" w:hAnsi="Arial Narrow" w:cs="Arial"/>
                <w:color w:val="000000" w:themeColor="text1"/>
                <w:sz w:val="22"/>
                <w:szCs w:val="22"/>
              </w:rPr>
              <w:t xml:space="preserve"> — Claude and ChatGPT describing “a scientist” with no gender specified; Claude and Gemini writing a bio for the same disability marker.</w:t>
            </w:r>
          </w:p>
          <w:p w14:paraId="57EF5A7F"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yellow"/>
              </w:rPr>
              <w:t>Image generators</w:t>
            </w:r>
            <w:r w:rsidRPr="00F61934">
              <w:rPr>
                <w:rFonts w:ascii="Arial Narrow" w:eastAsia="Arial" w:hAnsi="Arial Narrow" w:cs="Arial"/>
                <w:color w:val="000000" w:themeColor="text1"/>
                <w:sz w:val="22"/>
                <w:szCs w:val="22"/>
              </w:rPr>
              <w:t xml:space="preserve"> — Midjourney and ChatGPT's built-in image generator (OpenAI retired DALL-E in May 2026) generating “a CEO” across race/gender; Stable Diffusion and Midjourney generating “a nurse who uses a wheelchair.”</w:t>
            </w:r>
          </w:p>
          <w:p w14:paraId="146FABBB"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yellow"/>
              </w:rPr>
              <w:t>Voice and audio AI</w:t>
            </w:r>
            <w:r w:rsidRPr="00F61934">
              <w:rPr>
                <w:rFonts w:ascii="Arial Narrow" w:eastAsia="Arial" w:hAnsi="Arial Narrow" w:cs="Arial"/>
                <w:color w:val="000000" w:themeColor="text1"/>
                <w:sz w:val="22"/>
                <w:szCs w:val="22"/>
              </w:rPr>
              <w:t xml:space="preserve"> — Siri and Alexa responding to the same accented speech input; two text-to-speech tools reading the same name aloud.</w:t>
            </w:r>
          </w:p>
          <w:p w14:paraId="51074DD0" w14:textId="2810848D"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yellow"/>
              </w:rPr>
              <w:t>Translation tools</w:t>
            </w:r>
            <w:r w:rsidRPr="00F61934">
              <w:rPr>
                <w:rFonts w:ascii="Arial Narrow" w:eastAsia="Arial" w:hAnsi="Arial Narrow" w:cs="Arial"/>
                <w:color w:val="000000" w:themeColor="text1"/>
                <w:sz w:val="22"/>
                <w:szCs w:val="22"/>
              </w:rPr>
              <w:t xml:space="preserve"> — Google Translate and </w:t>
            </w:r>
            <w:proofErr w:type="spellStart"/>
            <w:r w:rsidRPr="00F61934">
              <w:rPr>
                <w:rFonts w:ascii="Arial Narrow" w:eastAsia="Arial" w:hAnsi="Arial Narrow" w:cs="Arial"/>
                <w:color w:val="000000" w:themeColor="text1"/>
                <w:sz w:val="22"/>
                <w:szCs w:val="22"/>
              </w:rPr>
              <w:t>DeepL</w:t>
            </w:r>
            <w:proofErr w:type="spellEnd"/>
            <w:r w:rsidRPr="00F61934">
              <w:rPr>
                <w:rFonts w:ascii="Arial Narrow" w:eastAsia="Arial" w:hAnsi="Arial Narrow" w:cs="Arial"/>
                <w:color w:val="000000" w:themeColor="text1"/>
                <w:sz w:val="22"/>
                <w:szCs w:val="22"/>
              </w:rPr>
              <w:t xml:space="preserve"> translating a gendered sentence Spanish to English; two tools handling a disability-related idiom.</w:t>
            </w:r>
          </w:p>
        </w:tc>
        <w:tc>
          <w:tcPr>
            <w:tcW w:w="5035" w:type="dxa"/>
            <w:tcBorders>
              <w:top w:val="single" w:sz="48" w:space="0" w:color="FFFFFF"/>
              <w:left w:val="single" w:sz="48" w:space="0" w:color="FFFFFF"/>
              <w:bottom w:val="single" w:sz="48" w:space="0" w:color="FFFFFF"/>
              <w:right w:val="single" w:sz="48" w:space="0" w:color="FFFFFF"/>
            </w:tcBorders>
          </w:tcPr>
          <w:p w14:paraId="27650CDA" w14:textId="77777777" w:rsidR="00F61934" w:rsidRPr="00F61934" w:rsidRDefault="00F61934" w:rsidP="00F61934">
            <w:pPr>
              <w:spacing w:before="160" w:after="70"/>
              <w:rPr>
                <w:rFonts w:ascii="Arial Narrow" w:hAnsi="Arial Narrow"/>
                <w:b/>
                <w:bCs/>
                <w:color w:val="000000" w:themeColor="text1"/>
                <w:sz w:val="24"/>
                <w:szCs w:val="24"/>
              </w:rPr>
            </w:pPr>
            <w:r w:rsidRPr="00F61934">
              <w:rPr>
                <w:rFonts w:ascii="Arial Narrow" w:eastAsia="Arial" w:hAnsi="Arial Narrow" w:cs="Arial"/>
                <w:b/>
                <w:bCs/>
                <w:color w:val="000000" w:themeColor="text1"/>
                <w:sz w:val="24"/>
                <w:szCs w:val="24"/>
              </w:rPr>
              <w:t>Where AI-free source material can come from</w:t>
            </w:r>
          </w:p>
          <w:p w14:paraId="6AAADEDC"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cyan"/>
              </w:rPr>
              <w:t>Social media posts</w:t>
            </w:r>
            <w:r w:rsidRPr="00F61934">
              <w:rPr>
                <w:rFonts w:ascii="Arial Narrow" w:eastAsia="Arial" w:hAnsi="Arial Narrow" w:cs="Arial"/>
                <w:color w:val="000000" w:themeColor="text1"/>
                <w:sz w:val="22"/>
                <w:szCs w:val="22"/>
              </w:rPr>
              <w:t xml:space="preserve"> — comment threads on a viral post about a disabled creator; an </w:t>
            </w:r>
            <w:proofErr w:type="gramStart"/>
            <w:r w:rsidRPr="00F61934">
              <w:rPr>
                <w:rFonts w:ascii="Arial Narrow" w:eastAsia="Arial" w:hAnsi="Arial Narrow" w:cs="Arial"/>
                <w:color w:val="000000" w:themeColor="text1"/>
                <w:sz w:val="22"/>
                <w:szCs w:val="22"/>
              </w:rPr>
              <w:t>algorithm's</w:t>
            </w:r>
            <w:proofErr w:type="gramEnd"/>
            <w:r w:rsidRPr="00F61934">
              <w:rPr>
                <w:rFonts w:ascii="Arial Narrow" w:eastAsia="Arial" w:hAnsi="Arial Narrow" w:cs="Arial"/>
                <w:color w:val="000000" w:themeColor="text1"/>
                <w:sz w:val="22"/>
                <w:szCs w:val="22"/>
              </w:rPr>
              <w:t xml:space="preserve"> promote/bury pattern; a TikTok trend's language around race or gender.</w:t>
            </w:r>
          </w:p>
          <w:p w14:paraId="38348BB1"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cyan"/>
              </w:rPr>
              <w:t>Media</w:t>
            </w:r>
            <w:r w:rsidRPr="00F61934">
              <w:rPr>
                <w:rFonts w:ascii="Arial Narrow" w:eastAsia="Arial" w:hAnsi="Arial Narrow" w:cs="Arial"/>
                <w:color w:val="000000" w:themeColor="text1"/>
                <w:sz w:val="22"/>
                <w:szCs w:val="22"/>
              </w:rPr>
              <w:t xml:space="preserve"> — a news outlet's photo captions; TV casting patterns for disability; a magazine's language shifts over decades.</w:t>
            </w:r>
          </w:p>
          <w:p w14:paraId="52DFE31C"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cyan"/>
              </w:rPr>
              <w:t>An author's body of work</w:t>
            </w:r>
            <w:r w:rsidRPr="00F61934">
              <w:rPr>
                <w:rFonts w:ascii="Arial Narrow" w:eastAsia="Arial" w:hAnsi="Arial Narrow" w:cs="Arial"/>
                <w:color w:val="000000" w:themeColor="text1"/>
                <w:sz w:val="22"/>
                <w:szCs w:val="22"/>
              </w:rPr>
              <w:t xml:space="preserve"> — a novelist's recurring patterns; a poet's treatment of disability over time; a journalist's framing across articles.</w:t>
            </w:r>
          </w:p>
          <w:p w14:paraId="721892E5" w14:textId="77777777" w:rsidR="00F61934" w:rsidRPr="00F61934" w:rsidRDefault="00F61934" w:rsidP="00F61934">
            <w:pPr>
              <w:pStyle w:val="ListParagraph"/>
              <w:numPr>
                <w:ilvl w:val="0"/>
                <w:numId w:val="2"/>
              </w:numPr>
              <w:spacing w:after="90" w:line="280" w:lineRule="auto"/>
              <w:rPr>
                <w:rFonts w:ascii="Arial Narrow" w:hAnsi="Arial Narrow"/>
                <w:color w:val="000000" w:themeColor="text1"/>
                <w:sz w:val="22"/>
                <w:szCs w:val="22"/>
              </w:rPr>
            </w:pPr>
            <w:r w:rsidRPr="00F61934">
              <w:rPr>
                <w:rFonts w:ascii="Arial Narrow" w:eastAsia="Arial" w:hAnsi="Arial Narrow" w:cs="Arial"/>
                <w:b/>
                <w:bCs/>
                <w:color w:val="000000" w:themeColor="text1"/>
                <w:sz w:val="22"/>
                <w:szCs w:val="22"/>
                <w:highlight w:val="cyan"/>
              </w:rPr>
              <w:t>A scholarly journal</w:t>
            </w:r>
            <w:r w:rsidRPr="00F61934">
              <w:rPr>
                <w:rFonts w:ascii="Arial Narrow" w:eastAsia="Arial" w:hAnsi="Arial Narrow" w:cs="Arial"/>
                <w:color w:val="000000" w:themeColor="text1"/>
                <w:sz w:val="22"/>
                <w:szCs w:val="22"/>
              </w:rPr>
              <w:t xml:space="preserve"> — peer-reviewed language patterns; citation inclusion/exclusion; coverage shifts across issues.</w:t>
            </w:r>
          </w:p>
          <w:p w14:paraId="2040F603" w14:textId="77777777" w:rsidR="00F61934" w:rsidRDefault="00F61934">
            <w:pPr>
              <w:spacing w:after="140" w:line="300" w:lineRule="auto"/>
              <w:rPr>
                <w:rFonts w:ascii="Arial Narrow" w:hAnsi="Arial Narrow"/>
                <w:color w:val="000000" w:themeColor="text1"/>
              </w:rPr>
            </w:pPr>
          </w:p>
        </w:tc>
      </w:tr>
    </w:tbl>
    <w:p w14:paraId="62D4BF61" w14:textId="77777777" w:rsidR="00C52996" w:rsidRPr="00F14D43" w:rsidRDefault="00000000" w:rsidP="00F14D43">
      <w:pPr>
        <w:pStyle w:val="NoSpacing"/>
        <w:rPr>
          <w:rFonts w:ascii="Arial Narrow" w:hAnsi="Arial Narrow"/>
          <w:b/>
          <w:bCs/>
          <w:color w:val="123CFE"/>
        </w:rPr>
      </w:pPr>
      <w:r w:rsidRPr="00F14D43">
        <w:rPr>
          <w:rFonts w:ascii="Arial Narrow" w:hAnsi="Arial Narrow"/>
          <w:b/>
          <w:bCs/>
          <w:color w:val="123CFE"/>
        </w:rPr>
        <w:t>Use Disclaimer</w:t>
      </w:r>
    </w:p>
    <w:p w14:paraId="16BEDAD6" w14:textId="77777777" w:rsidR="00C52996" w:rsidRPr="00F14D43" w:rsidRDefault="00000000" w:rsidP="00F14D43">
      <w:pPr>
        <w:pStyle w:val="NoSpacing"/>
        <w:rPr>
          <w:rFonts w:ascii="Arial Narrow" w:hAnsi="Arial Narrow"/>
        </w:rPr>
      </w:pPr>
      <w:r w:rsidRPr="00F14D43">
        <w:rPr>
          <w:rFonts w:ascii="Arial Narrow" w:hAnsi="Arial Narrow"/>
        </w:rPr>
        <w:t>AI is a core part of this course because it is the thing we are critiquing and working with directly.</w:t>
      </w:r>
    </w:p>
    <w:p w14:paraId="32DDFB1E" w14:textId="77777777" w:rsidR="00C52996" w:rsidRPr="00F14D43" w:rsidRDefault="00000000" w:rsidP="00F14D43">
      <w:pPr>
        <w:pStyle w:val="NoSpacing"/>
        <w:numPr>
          <w:ilvl w:val="0"/>
          <w:numId w:val="3"/>
        </w:numPr>
        <w:rPr>
          <w:rFonts w:ascii="Arial Narrow" w:hAnsi="Arial Narrow"/>
        </w:rPr>
      </w:pPr>
      <w:r w:rsidRPr="00F14D43">
        <w:rPr>
          <w:rFonts w:ascii="Arial Narrow" w:hAnsi="Arial Narrow"/>
          <w:highlight w:val="green"/>
        </w:rPr>
        <w:t>Permitted</w:t>
      </w:r>
      <w:r w:rsidRPr="00F14D43">
        <w:rPr>
          <w:rFonts w:ascii="Arial Narrow" w:hAnsi="Arial Narrow"/>
        </w:rPr>
        <w:t xml:space="preserve"> — Being the subject of your critique.</w:t>
      </w:r>
    </w:p>
    <w:p w14:paraId="08F76A4B" w14:textId="77777777" w:rsidR="00C52996" w:rsidRPr="00F14D43" w:rsidRDefault="00000000" w:rsidP="00F14D43">
      <w:pPr>
        <w:pStyle w:val="NoSpacing"/>
        <w:numPr>
          <w:ilvl w:val="0"/>
          <w:numId w:val="3"/>
        </w:numPr>
        <w:rPr>
          <w:rFonts w:ascii="Arial Narrow" w:hAnsi="Arial Narrow"/>
        </w:rPr>
      </w:pPr>
      <w:r w:rsidRPr="00F14D43">
        <w:rPr>
          <w:rFonts w:ascii="Arial Narrow" w:hAnsi="Arial Narrow"/>
          <w:highlight w:val="green"/>
        </w:rPr>
        <w:t>Permitted</w:t>
      </w:r>
      <w:r w:rsidRPr="00F14D43">
        <w:rPr>
          <w:rFonts w:ascii="Arial Narrow" w:hAnsi="Arial Narrow"/>
        </w:rPr>
        <w:t xml:space="preserve"> — Helping design or build your artifact — log every use.</w:t>
      </w:r>
    </w:p>
    <w:p w14:paraId="16B58229" w14:textId="77777777" w:rsidR="00C52996" w:rsidRPr="00F14D43" w:rsidRDefault="00000000" w:rsidP="00F14D43">
      <w:pPr>
        <w:pStyle w:val="NoSpacing"/>
        <w:numPr>
          <w:ilvl w:val="0"/>
          <w:numId w:val="3"/>
        </w:numPr>
        <w:rPr>
          <w:rFonts w:ascii="Arial Narrow" w:hAnsi="Arial Narrow"/>
        </w:rPr>
      </w:pPr>
      <w:r w:rsidRPr="00F14D43">
        <w:rPr>
          <w:rFonts w:ascii="Arial Narrow" w:hAnsi="Arial Narrow"/>
          <w:highlight w:val="green"/>
        </w:rPr>
        <w:t>Permitted</w:t>
      </w:r>
      <w:r w:rsidRPr="00F14D43">
        <w:rPr>
          <w:rFonts w:ascii="Arial Narrow" w:hAnsi="Arial Narrow"/>
        </w:rPr>
        <w:t xml:space="preserve"> — Brainstorming ideas, only under the rules below.</w:t>
      </w:r>
    </w:p>
    <w:p w14:paraId="4C4F1A3D" w14:textId="77777777" w:rsidR="00C52996" w:rsidRPr="00F14D43" w:rsidRDefault="00000000" w:rsidP="00F14D43">
      <w:pPr>
        <w:pStyle w:val="NoSpacing"/>
        <w:numPr>
          <w:ilvl w:val="0"/>
          <w:numId w:val="3"/>
        </w:numPr>
        <w:rPr>
          <w:rFonts w:ascii="Arial Narrow" w:hAnsi="Arial Narrow"/>
          <w:color w:val="EE0000"/>
        </w:rPr>
      </w:pPr>
      <w:r w:rsidRPr="00F14D43">
        <w:rPr>
          <w:rFonts w:ascii="Arial Narrow" w:hAnsi="Arial Narrow"/>
          <w:color w:val="EE0000"/>
        </w:rPr>
        <w:t>NOT permitted — Replacing your own thinking and decisions in your writing and design.</w:t>
      </w:r>
    </w:p>
    <w:p w14:paraId="11AE6A9C" w14:textId="77777777" w:rsidR="00C52996" w:rsidRPr="00F14D43" w:rsidRDefault="00000000" w:rsidP="00F14D43">
      <w:pPr>
        <w:pStyle w:val="NoSpacing"/>
        <w:numPr>
          <w:ilvl w:val="0"/>
          <w:numId w:val="3"/>
        </w:numPr>
        <w:rPr>
          <w:rFonts w:ascii="Arial Narrow" w:hAnsi="Arial Narrow"/>
          <w:color w:val="EE0000"/>
        </w:rPr>
      </w:pPr>
      <w:r w:rsidRPr="00F14D43">
        <w:rPr>
          <w:rFonts w:ascii="Arial Narrow" w:hAnsi="Arial Narrow"/>
          <w:color w:val="EE0000"/>
        </w:rPr>
        <w:t>NOT permitted — Writing any part of your written responses for you.</w:t>
      </w:r>
    </w:p>
    <w:p w14:paraId="303115A3" w14:textId="77777777" w:rsidR="00F14D43" w:rsidRPr="00F14D43" w:rsidRDefault="00F14D43" w:rsidP="00F14D43">
      <w:pPr>
        <w:pStyle w:val="NoSpacing"/>
        <w:rPr>
          <w:rFonts w:ascii="Arial Narrow" w:hAnsi="Arial Narrow"/>
        </w:rP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5"/>
      </w:tblGrid>
      <w:tr w:rsidR="00C52996" w14:paraId="61940C00" w14:textId="77777777" w:rsidTr="00F14D43">
        <w:tblPrEx>
          <w:tblCellMar>
            <w:top w:w="0" w:type="dxa"/>
            <w:bottom w:w="0" w:type="dxa"/>
          </w:tblCellMar>
        </w:tblPrEx>
        <w:tc>
          <w:tcPr>
            <w:tcW w:w="10075" w:type="dxa"/>
            <w:tcBorders>
              <w:top w:val="single" w:sz="4" w:space="0" w:color="D9DEE8"/>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6B3C8AFB" w14:textId="77777777" w:rsidR="00C52996" w:rsidRPr="00F14D43" w:rsidRDefault="00000000">
            <w:pPr>
              <w:spacing w:after="80"/>
              <w:rPr>
                <w:rFonts w:ascii="Arial Narrow" w:hAnsi="Arial Narrow"/>
                <w:b/>
                <w:bCs/>
                <w:color w:val="FFFF00"/>
                <w:sz w:val="24"/>
                <w:szCs w:val="24"/>
              </w:rPr>
            </w:pPr>
            <w:r w:rsidRPr="00F14D43">
              <w:rPr>
                <w:rFonts w:ascii="Arial Narrow" w:eastAsia="Arial" w:hAnsi="Arial Narrow" w:cs="Arial"/>
                <w:b/>
                <w:bCs/>
                <w:color w:val="FFFF00"/>
                <w:sz w:val="24"/>
                <w:szCs w:val="24"/>
              </w:rPr>
              <w:lastRenderedPageBreak/>
              <w:t>The rules for using AI to brainstorm ideas</w:t>
            </w:r>
          </w:p>
          <w:p w14:paraId="589EDD13" w14:textId="77777777" w:rsidR="00C52996" w:rsidRPr="00F14D43" w:rsidRDefault="00000000">
            <w:pPr>
              <w:spacing w:after="80"/>
              <w:rPr>
                <w:rFonts w:ascii="Arial Narrow" w:hAnsi="Arial Narrow"/>
                <w:i/>
                <w:iCs/>
                <w:sz w:val="22"/>
                <w:szCs w:val="22"/>
              </w:rPr>
            </w:pPr>
            <w:r w:rsidRPr="00F14D43">
              <w:rPr>
                <w:rFonts w:ascii="Arial Narrow" w:eastAsia="Arial" w:hAnsi="Arial Narrow" w:cs="Arial"/>
                <w:i/>
                <w:iCs/>
                <w:color w:val="FFFFFF" w:themeColor="background1"/>
                <w:sz w:val="22"/>
                <w:szCs w:val="22"/>
              </w:rPr>
              <w:t>Every AI-given idea goes into your prompt journal word-for-word, and your reflection must include a note on where each idea came from and why you kept, combined, or dropped it, in your own words.</w:t>
            </w:r>
          </w:p>
        </w:tc>
      </w:tr>
    </w:tbl>
    <w:p w14:paraId="079D3DA3" w14:textId="77777777" w:rsidR="00C52996" w:rsidRPr="00F14D43" w:rsidRDefault="00000000">
      <w:pPr>
        <w:pBdr>
          <w:bottom w:val="single" w:sz="6" w:space="0" w:color="1F2A44"/>
        </w:pBdr>
        <w:spacing w:before="340" w:after="120"/>
        <w:rPr>
          <w:rFonts w:ascii="Arial Narrow" w:hAnsi="Arial Narrow"/>
          <w:b/>
          <w:bCs/>
          <w:color w:val="000000" w:themeColor="text1"/>
        </w:rPr>
      </w:pPr>
      <w:r w:rsidRPr="00F14D43">
        <w:rPr>
          <w:rFonts w:ascii="Arial Narrow" w:eastAsia="Arial" w:hAnsi="Arial Narrow" w:cs="Arial"/>
          <w:b/>
          <w:bCs/>
          <w:color w:val="000000" w:themeColor="text1"/>
          <w:sz w:val="27"/>
          <w:szCs w:val="27"/>
        </w:rPr>
        <w:t>What Is the Assignment</w:t>
      </w:r>
    </w:p>
    <w:p w14:paraId="36523D54" w14:textId="77777777" w:rsidR="00C52996" w:rsidRPr="00F14D43" w:rsidRDefault="00000000">
      <w:pPr>
        <w:spacing w:after="140" w:line="300" w:lineRule="auto"/>
        <w:rPr>
          <w:rFonts w:ascii="Arial Narrow" w:hAnsi="Arial Narrow"/>
          <w:sz w:val="24"/>
          <w:szCs w:val="24"/>
        </w:rPr>
      </w:pPr>
      <w:r w:rsidRPr="00F14D43">
        <w:rPr>
          <w:rFonts w:ascii="Arial Narrow" w:eastAsia="Arial" w:hAnsi="Arial Narrow" w:cs="Arial"/>
          <w:sz w:val="24"/>
          <w:szCs w:val="24"/>
        </w:rPr>
        <w:t>How does AI shape who we are? Identity Construction Through AI is where you answer that directly — studying a generative AI tool of your choice, focused on one identity marker, backed by real evidence.</w:t>
      </w:r>
    </w:p>
    <w:p w14:paraId="0C079251" w14:textId="77777777" w:rsidR="00C52996" w:rsidRPr="00F14D43" w:rsidRDefault="00000000">
      <w:pPr>
        <w:spacing w:before="220" w:after="90"/>
        <w:rPr>
          <w:rFonts w:ascii="Arial Narrow" w:hAnsi="Arial Narrow"/>
          <w:b/>
          <w:bCs/>
          <w:color w:val="000000" w:themeColor="text1"/>
          <w:sz w:val="24"/>
          <w:szCs w:val="24"/>
        </w:rPr>
      </w:pPr>
      <w:r w:rsidRPr="00F14D43">
        <w:rPr>
          <w:rFonts w:ascii="Arial Narrow" w:eastAsia="Arial" w:hAnsi="Arial Narrow" w:cs="Arial"/>
          <w:b/>
          <w:bCs/>
          <w:color w:val="000000" w:themeColor="text1"/>
          <w:sz w:val="24"/>
          <w:szCs w:val="24"/>
        </w:rPr>
        <w:t>Learning objectives</w:t>
      </w:r>
    </w:p>
    <w:p w14:paraId="1984D5E4"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Analysis — Apply feminist and intersectionality frameworks to explain how a generative AI system represents an identity marker, and why that matters.</w:t>
      </w:r>
    </w:p>
    <w:p w14:paraId="180E429A"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Method — Design and carry out a systematic, documented study of an AI tool — a repeatable practice, not casual prompting.</w:t>
      </w:r>
    </w:p>
    <w:p w14:paraId="761DDF51"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Making — Produce an original artifact that argues something through its form.</w:t>
      </w:r>
    </w:p>
    <w:p w14:paraId="730D0A4D"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Transparency — Reflect honestly on the role AI played in your own process.</w:t>
      </w:r>
    </w:p>
    <w:p w14:paraId="5651311F" w14:textId="77777777" w:rsidR="00C52996" w:rsidRPr="00F14D43" w:rsidRDefault="00000000">
      <w:pPr>
        <w:spacing w:before="220" w:after="90"/>
        <w:rPr>
          <w:rFonts w:ascii="Arial Narrow" w:hAnsi="Arial Narrow"/>
          <w:b/>
          <w:bCs/>
          <w:color w:val="000000" w:themeColor="text1"/>
          <w:sz w:val="24"/>
          <w:szCs w:val="24"/>
        </w:rPr>
      </w:pPr>
      <w:r w:rsidRPr="00F14D43">
        <w:rPr>
          <w:rFonts w:ascii="Arial Narrow" w:eastAsia="Arial" w:hAnsi="Arial Narrow" w:cs="Arial"/>
          <w:b/>
          <w:bCs/>
          <w:color w:val="000000" w:themeColor="text1"/>
          <w:sz w:val="24"/>
          <w:szCs w:val="24"/>
        </w:rPr>
        <w:t>How the semester built to this</w:t>
      </w:r>
    </w:p>
    <w:p w14:paraId="03D64390"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Unit 1 — Seeing the design: feminist/intersectionality theories showed AI's design is not neutral.</w:t>
      </w:r>
    </w:p>
    <w:p w14:paraId="4DEAA1DC"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Unit 2 — Testing it on yourself: recorded what happens to your own language and cultural background.</w:t>
      </w:r>
    </w:p>
    <w:p w14:paraId="3D5057C1"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Unit 3 — Reading the patterns: flattening, reconstruction, erasure — and that making is real scholarship.</w:t>
      </w:r>
    </w:p>
    <w:p w14:paraId="4E4350FE" w14:textId="77777777" w:rsidR="00C52996" w:rsidRPr="00F14D43" w:rsidRDefault="00000000">
      <w:pPr>
        <w:pStyle w:val="ListParagraph"/>
        <w:numPr>
          <w:ilvl w:val="0"/>
          <w:numId w:val="2"/>
        </w:numPr>
        <w:spacing w:after="90" w:line="280" w:lineRule="auto"/>
        <w:rPr>
          <w:rFonts w:ascii="Arial Narrow" w:hAnsi="Arial Narrow"/>
          <w:sz w:val="24"/>
          <w:szCs w:val="24"/>
        </w:rPr>
      </w:pPr>
      <w:r w:rsidRPr="00F14D43">
        <w:rPr>
          <w:rFonts w:ascii="Arial Narrow" w:eastAsia="Arial" w:hAnsi="Arial Narrow" w:cs="Arial"/>
          <w:sz w:val="24"/>
          <w:szCs w:val="24"/>
        </w:rPr>
        <w:t>Unit 4 — Making the argument: this project, in three parts.</w:t>
      </w:r>
    </w:p>
    <w:p w14:paraId="0786FDDD" w14:textId="77777777" w:rsidR="00C52996" w:rsidRPr="00F14D43" w:rsidRDefault="00000000">
      <w:pPr>
        <w:pBdr>
          <w:bottom w:val="single" w:sz="6" w:space="0" w:color="1F2A44"/>
        </w:pBdr>
        <w:spacing w:before="340" w:after="120"/>
        <w:rPr>
          <w:color w:val="000000" w:themeColor="text1"/>
        </w:rPr>
      </w:pPr>
      <w:r w:rsidRPr="00F14D43">
        <w:rPr>
          <w:rFonts w:ascii="Arial" w:eastAsia="Arial" w:hAnsi="Arial" w:cs="Arial"/>
          <w:b/>
          <w:bCs/>
          <w:color w:val="000000" w:themeColor="text1"/>
          <w:sz w:val="27"/>
          <w:szCs w:val="27"/>
        </w:rPr>
        <w:t>The Work</w:t>
      </w:r>
    </w:p>
    <w:p w14:paraId="60C5B5BD" w14:textId="77777777" w:rsidR="00C52996" w:rsidRPr="00F14D43" w:rsidRDefault="00000000">
      <w:pPr>
        <w:spacing w:before="220" w:after="90"/>
        <w:rPr>
          <w:rFonts w:ascii="Arial Narrow" w:hAnsi="Arial Narrow"/>
          <w:b/>
          <w:bCs/>
          <w:color w:val="000000" w:themeColor="text1"/>
          <w:sz w:val="24"/>
          <w:szCs w:val="24"/>
        </w:rPr>
      </w:pPr>
      <w:r w:rsidRPr="00F14D43">
        <w:rPr>
          <w:rFonts w:ascii="Arial Narrow" w:eastAsia="Arial" w:hAnsi="Arial Narrow" w:cs="Arial"/>
          <w:b/>
          <w:bCs/>
          <w:color w:val="000000" w:themeColor="text1"/>
          <w:sz w:val="24"/>
          <w:szCs w:val="24"/>
          <w:highlight w:val="yellow"/>
        </w:rPr>
        <w:t>Part 1 — The Prompt Journal</w:t>
      </w:r>
    </w:p>
    <w:p w14:paraId="1BDA052E" w14:textId="77777777" w:rsidR="00C52996" w:rsidRPr="00F14D43" w:rsidRDefault="00000000">
      <w:pPr>
        <w:spacing w:after="140" w:line="300" w:lineRule="auto"/>
        <w:rPr>
          <w:rFonts w:ascii="Arial Narrow" w:hAnsi="Arial Narrow"/>
          <w:color w:val="000000" w:themeColor="text1"/>
          <w:sz w:val="24"/>
          <w:szCs w:val="24"/>
        </w:rPr>
      </w:pPr>
      <w:r w:rsidRPr="00F14D43">
        <w:rPr>
          <w:rFonts w:ascii="Arial Narrow" w:eastAsia="Arial" w:hAnsi="Arial Narrow" w:cs="Arial"/>
          <w:color w:val="000000" w:themeColor="text1"/>
          <w:sz w:val="24"/>
          <w:szCs w:val="24"/>
        </w:rPr>
        <w:t>The foundation this whole assignment is built on. Beginning Week 1: (1) exact prompts submitted, (2) outputs produced, (3) analysis of what changed, was lost, or was rebuilt. Checkpoints due Weeks 4, 8, 12, with real, dated entries.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C52996" w14:paraId="75ADDF2C" w14:textId="77777777" w:rsidTr="007B7362">
        <w:tblPrEx>
          <w:tblCellMar>
            <w:top w:w="0" w:type="dxa"/>
            <w:bottom w:w="0" w:type="dxa"/>
          </w:tblCellMar>
        </w:tblPrEx>
        <w:tc>
          <w:tcPr>
            <w:tcW w:w="9350" w:type="dxa"/>
            <w:tcBorders>
              <w:top w:val="single" w:sz="4" w:space="0" w:color="D9DEE8"/>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1605704F" w14:textId="77777777" w:rsidR="00C52996" w:rsidRPr="007B7362" w:rsidRDefault="00000000">
            <w:pPr>
              <w:spacing w:after="80"/>
              <w:rPr>
                <w:rFonts w:ascii="Arial Narrow" w:hAnsi="Arial Narrow"/>
                <w:b/>
                <w:bCs/>
                <w:color w:val="FFFF00"/>
                <w:sz w:val="22"/>
                <w:szCs w:val="22"/>
              </w:rPr>
            </w:pPr>
            <w:r w:rsidRPr="007B7362">
              <w:rPr>
                <w:rFonts w:ascii="Arial Narrow" w:eastAsia="Arial" w:hAnsi="Arial Narrow" w:cs="Arial"/>
                <w:b/>
                <w:bCs/>
                <w:color w:val="FFFF00"/>
                <w:sz w:val="22"/>
                <w:szCs w:val="22"/>
              </w:rPr>
              <w:t>If you've been observing instead of prompting AI yourself</w:t>
            </w:r>
          </w:p>
          <w:p w14:paraId="69B23BD2" w14:textId="5930E398" w:rsidR="00C52996" w:rsidRPr="007B7362" w:rsidRDefault="00000000">
            <w:pPr>
              <w:spacing w:after="80"/>
              <w:rPr>
                <w:i/>
                <w:iCs/>
              </w:rPr>
            </w:pPr>
            <w:r w:rsidRPr="007B7362">
              <w:rPr>
                <w:rFonts w:ascii="Arial Narrow" w:eastAsia="Arial" w:hAnsi="Arial Narrow" w:cs="Arial"/>
                <w:i/>
                <w:iCs/>
                <w:color w:val="FFFFFF" w:themeColor="background1"/>
                <w:sz w:val="22"/>
                <w:szCs w:val="22"/>
              </w:rPr>
              <w:t xml:space="preserve">That is a complete, equal way of doing this project, not a lesser one. Gather 15+ documented AI outputs from two citable source types </w:t>
            </w:r>
            <w:r w:rsidRPr="007B7362">
              <w:rPr>
                <w:rFonts w:ascii="Arial Narrow" w:eastAsia="Arial" w:hAnsi="Arial Narrow" w:cs="Arial"/>
                <w:i/>
                <w:iCs/>
                <w:color w:val="00FFFF"/>
                <w:sz w:val="22"/>
                <w:szCs w:val="22"/>
              </w:rPr>
              <w:t>(</w:t>
            </w:r>
            <w:r w:rsidR="007B7362" w:rsidRPr="007B7362">
              <w:rPr>
                <w:rFonts w:ascii="Arial Narrow" w:eastAsia="Arial" w:hAnsi="Arial Narrow" w:cs="Arial"/>
                <w:i/>
                <w:iCs/>
                <w:color w:val="00FFFF"/>
                <w:sz w:val="22"/>
                <w:szCs w:val="22"/>
              </w:rPr>
              <w:t>see THE ROLE OF AI IN THIS ASSIGNMENT section</w:t>
            </w:r>
            <w:r w:rsidRPr="007B7362">
              <w:rPr>
                <w:rFonts w:ascii="Arial Narrow" w:eastAsia="Arial" w:hAnsi="Arial Narrow" w:cs="Arial"/>
                <w:i/>
                <w:iCs/>
                <w:color w:val="FFFFFF" w:themeColor="background1"/>
                <w:sz w:val="22"/>
                <w:szCs w:val="22"/>
              </w:rPr>
              <w:t>). Log source, date, and context for each. Graded on the same rubric.</w:t>
            </w:r>
          </w:p>
        </w:tc>
      </w:tr>
    </w:tbl>
    <w:p w14:paraId="256258ED" w14:textId="77777777" w:rsidR="007B7362" w:rsidRDefault="007B7362">
      <w:pPr>
        <w:spacing w:before="220" w:after="90"/>
        <w:rPr>
          <w:rFonts w:ascii="Arial Narrow" w:eastAsia="Arial" w:hAnsi="Arial Narrow" w:cs="Arial"/>
          <w:b/>
          <w:bCs/>
          <w:color w:val="000000" w:themeColor="text1"/>
          <w:sz w:val="24"/>
          <w:szCs w:val="24"/>
          <w:highlight w:val="yellow"/>
        </w:rPr>
      </w:pPr>
    </w:p>
    <w:p w14:paraId="44D436FA" w14:textId="77777777" w:rsidR="007B7362" w:rsidRDefault="007B7362">
      <w:pPr>
        <w:spacing w:before="220" w:after="90"/>
        <w:rPr>
          <w:rFonts w:ascii="Arial Narrow" w:eastAsia="Arial" w:hAnsi="Arial Narrow" w:cs="Arial"/>
          <w:b/>
          <w:bCs/>
          <w:color w:val="000000" w:themeColor="text1"/>
          <w:sz w:val="24"/>
          <w:szCs w:val="24"/>
          <w:highlight w:val="yellow"/>
        </w:rPr>
      </w:pPr>
    </w:p>
    <w:p w14:paraId="757BD30C" w14:textId="77777777" w:rsidR="007B7362" w:rsidRDefault="007B7362">
      <w:pPr>
        <w:spacing w:before="220" w:after="90"/>
        <w:rPr>
          <w:rFonts w:ascii="Arial Narrow" w:eastAsia="Arial" w:hAnsi="Arial Narrow" w:cs="Arial"/>
          <w:b/>
          <w:bCs/>
          <w:color w:val="000000" w:themeColor="text1"/>
          <w:sz w:val="24"/>
          <w:szCs w:val="24"/>
          <w:highlight w:val="yellow"/>
        </w:rPr>
      </w:pPr>
    </w:p>
    <w:p w14:paraId="33ED598C" w14:textId="77777777" w:rsidR="007B7362" w:rsidRDefault="007B7362">
      <w:pPr>
        <w:spacing w:before="220" w:after="90"/>
        <w:rPr>
          <w:rFonts w:ascii="Arial Narrow" w:eastAsia="Arial" w:hAnsi="Arial Narrow" w:cs="Arial"/>
          <w:b/>
          <w:bCs/>
          <w:color w:val="000000" w:themeColor="text1"/>
          <w:sz w:val="24"/>
          <w:szCs w:val="24"/>
          <w:highlight w:val="yellow"/>
        </w:rPr>
      </w:pPr>
    </w:p>
    <w:p w14:paraId="2A578CCD" w14:textId="2A5C59CA" w:rsidR="00C52996" w:rsidRPr="007B7362" w:rsidRDefault="00000000">
      <w:pPr>
        <w:spacing w:before="220" w:after="90"/>
        <w:rPr>
          <w:rFonts w:ascii="Arial Narrow" w:hAnsi="Arial Narrow"/>
          <w:b/>
          <w:bCs/>
          <w:color w:val="000000" w:themeColor="text1"/>
          <w:sz w:val="24"/>
          <w:szCs w:val="24"/>
        </w:rPr>
      </w:pPr>
      <w:r w:rsidRPr="007B7362">
        <w:rPr>
          <w:rFonts w:ascii="Arial Narrow" w:eastAsia="Arial" w:hAnsi="Arial Narrow" w:cs="Arial"/>
          <w:b/>
          <w:bCs/>
          <w:color w:val="000000" w:themeColor="text1"/>
          <w:sz w:val="24"/>
          <w:szCs w:val="24"/>
          <w:highlight w:val="yellow"/>
        </w:rPr>
        <w:lastRenderedPageBreak/>
        <w:t>Part 2 — The Artifact</w:t>
      </w:r>
    </w:p>
    <w:p w14:paraId="7BC16B03" w14:textId="77777777" w:rsidR="00C52996" w:rsidRPr="007B7362" w:rsidRDefault="00000000">
      <w:pPr>
        <w:spacing w:after="140" w:line="300" w:lineRule="auto"/>
        <w:rPr>
          <w:rFonts w:ascii="Arial Narrow" w:hAnsi="Arial Narrow"/>
          <w:sz w:val="24"/>
          <w:szCs w:val="24"/>
        </w:rPr>
      </w:pPr>
      <w:r w:rsidRPr="007B7362">
        <w:rPr>
          <w:rFonts w:ascii="Arial Narrow" w:eastAsia="Arial" w:hAnsi="Arial Narrow" w:cs="Arial"/>
          <w:color w:val="000000" w:themeColor="text1"/>
          <w:sz w:val="24"/>
          <w:szCs w:val="24"/>
        </w:rPr>
        <w:t>A creative, multimedia response to your journal. It should make an argument, use its form on purpose, and be understandable outside the classroom</w:t>
      </w:r>
      <w:r w:rsidRPr="007B7362">
        <w:rPr>
          <w:rFonts w:ascii="Arial Narrow" w:eastAsia="Arial" w:hAnsi="Arial Narrow" w:cs="Arial"/>
          <w:sz w:val="24"/>
          <w:szCs w:val="24"/>
        </w:rPr>
        <w:t>.</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5"/>
      </w:tblGrid>
      <w:tr w:rsidR="00C52996" w14:paraId="79F51A3D" w14:textId="77777777" w:rsidTr="00EF6994">
        <w:tblPrEx>
          <w:tblCellMar>
            <w:top w:w="0" w:type="dxa"/>
            <w:bottom w:w="0" w:type="dxa"/>
          </w:tblCellMar>
        </w:tblPrEx>
        <w:tc>
          <w:tcPr>
            <w:tcW w:w="10075" w:type="dxa"/>
            <w:tcBorders>
              <w:top w:val="single" w:sz="4" w:space="0" w:color="D9DEE8"/>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46334A6D" w14:textId="77777777" w:rsidR="00C52996" w:rsidRPr="007B7362" w:rsidRDefault="00000000">
            <w:pPr>
              <w:spacing w:after="80"/>
              <w:rPr>
                <w:rFonts w:ascii="Arial Narrow" w:hAnsi="Arial Narrow"/>
                <w:b/>
                <w:bCs/>
                <w:color w:val="FFFF00"/>
                <w:sz w:val="22"/>
                <w:szCs w:val="22"/>
              </w:rPr>
            </w:pPr>
            <w:r w:rsidRPr="007B7362">
              <w:rPr>
                <w:rFonts w:ascii="Arial Narrow" w:eastAsia="Arial" w:hAnsi="Arial Narrow" w:cs="Arial"/>
                <w:b/>
                <w:bCs/>
                <w:color w:val="FFFF00"/>
                <w:sz w:val="22"/>
                <w:szCs w:val="22"/>
              </w:rPr>
              <w:t>How this is graded — skill is not the point</w:t>
            </w:r>
          </w:p>
          <w:p w14:paraId="38BB067F" w14:textId="77777777" w:rsidR="00C52996" w:rsidRPr="007B7362" w:rsidRDefault="00000000">
            <w:pPr>
              <w:spacing w:after="80"/>
              <w:rPr>
                <w:i/>
                <w:iCs/>
              </w:rPr>
            </w:pPr>
            <w:r w:rsidRPr="007B7362">
              <w:rPr>
                <w:rFonts w:ascii="Arial Narrow" w:eastAsia="Arial" w:hAnsi="Arial Narrow" w:cs="Arial"/>
                <w:i/>
                <w:iCs/>
                <w:color w:val="FFFFFF" w:themeColor="background1"/>
                <w:sz w:val="22"/>
                <w:szCs w:val="22"/>
              </w:rPr>
              <w:t>None of the options assume prior skill, and none are graded on polish. A hand-drawn zine and a professionally built one can earn the same grade. Workshop time is built into the last two weeks of Unit 4, but the simplest version of any option earns full credit.</w:t>
            </w:r>
          </w:p>
        </w:tc>
      </w:tr>
    </w:tbl>
    <w:p w14:paraId="4AFC89C6" w14:textId="77777777" w:rsidR="00C52996" w:rsidRPr="007B7362" w:rsidRDefault="00000000">
      <w:pPr>
        <w:spacing w:before="160" w:after="70"/>
        <w:rPr>
          <w:rFonts w:ascii="Arial Narrow" w:hAnsi="Arial Narrow"/>
          <w:b/>
          <w:bCs/>
          <w:color w:val="123CFE"/>
          <w:sz w:val="24"/>
          <w:szCs w:val="24"/>
        </w:rPr>
      </w:pPr>
      <w:r w:rsidRPr="007B7362">
        <w:rPr>
          <w:rFonts w:ascii="Arial Narrow" w:eastAsia="Arial" w:hAnsi="Arial Narrow" w:cs="Arial"/>
          <w:b/>
          <w:bCs/>
          <w:color w:val="123CFE"/>
          <w:sz w:val="24"/>
          <w:szCs w:val="24"/>
        </w:rPr>
        <w:t>Zine (digital or physical)</w:t>
      </w:r>
    </w:p>
    <w:p w14:paraId="553E5542" w14:textId="77777777" w:rsidR="00C52996" w:rsidRPr="007B7362" w:rsidRDefault="00000000">
      <w:pPr>
        <w:spacing w:after="140" w:line="300" w:lineRule="auto"/>
        <w:rPr>
          <w:rFonts w:ascii="Arial Narrow" w:hAnsi="Arial Narrow"/>
          <w:sz w:val="24"/>
          <w:szCs w:val="24"/>
        </w:rPr>
      </w:pPr>
      <w:r w:rsidRPr="007B7362">
        <w:rPr>
          <w:rFonts w:ascii="Arial Narrow" w:eastAsia="Arial" w:hAnsi="Arial Narrow" w:cs="Arial"/>
          <w:sz w:val="24"/>
          <w:szCs w:val="24"/>
        </w:rPr>
        <w:t>Long used in feminist and activist communities to reclaim narratives. Other formats welcome too: short film, photo essay, physical craft, podcast episode, or a written essay (10 pages, double-spaced, 12-point font).</w:t>
      </w:r>
    </w:p>
    <w:p w14:paraId="705F99BA" w14:textId="77777777" w:rsidR="007B7362" w:rsidRPr="00EF6994" w:rsidRDefault="00000000">
      <w:pPr>
        <w:spacing w:after="60" w:line="280" w:lineRule="auto"/>
        <w:rPr>
          <w:rFonts w:ascii="Arial Narrow" w:eastAsia="Arial" w:hAnsi="Arial Narrow" w:cs="Arial"/>
          <w:b/>
          <w:bCs/>
          <w:sz w:val="24"/>
          <w:szCs w:val="24"/>
        </w:rPr>
      </w:pPr>
      <w:r w:rsidRPr="00EF6994">
        <w:rPr>
          <w:rFonts w:ascii="Arial Narrow" w:eastAsia="Arial" w:hAnsi="Arial Narrow" w:cs="Arial"/>
          <w:b/>
          <w:bCs/>
          <w:sz w:val="24"/>
          <w:szCs w:val="24"/>
        </w:rPr>
        <w:t>Programs, free, online:</w:t>
      </w:r>
    </w:p>
    <w:tbl>
      <w:tblPr>
        <w:tblStyle w:val="TableGrid"/>
        <w:tblW w:w="0" w:type="auto"/>
        <w:tblLook w:val="04A0" w:firstRow="1" w:lastRow="0" w:firstColumn="1" w:lastColumn="0" w:noHBand="0" w:noVBand="1"/>
      </w:tblPr>
      <w:tblGrid>
        <w:gridCol w:w="6385"/>
        <w:gridCol w:w="3685"/>
      </w:tblGrid>
      <w:tr w:rsidR="007B7362" w14:paraId="414089EB" w14:textId="77777777" w:rsidTr="00EF6994">
        <w:tc>
          <w:tcPr>
            <w:tcW w:w="6385" w:type="dxa"/>
            <w:shd w:val="clear" w:color="auto" w:fill="CAEDFB" w:themeFill="accent4" w:themeFillTint="33"/>
          </w:tcPr>
          <w:p w14:paraId="63FC78DE" w14:textId="136B0FAE" w:rsidR="007B7362" w:rsidRPr="00EF6994" w:rsidRDefault="007B7362">
            <w:pPr>
              <w:spacing w:after="60" w:line="280" w:lineRule="auto"/>
              <w:rPr>
                <w:rFonts w:ascii="Arial Narrow" w:eastAsia="Arial" w:hAnsi="Arial Narrow" w:cs="Arial"/>
                <w:b/>
                <w:bCs/>
                <w:sz w:val="24"/>
                <w:szCs w:val="24"/>
              </w:rPr>
            </w:pPr>
            <w:r w:rsidRPr="00EF6994">
              <w:rPr>
                <w:rFonts w:ascii="Arial Narrow" w:eastAsia="Arial" w:hAnsi="Arial Narrow" w:cs="Arial"/>
                <w:b/>
                <w:bCs/>
                <w:sz w:val="24"/>
                <w:szCs w:val="24"/>
              </w:rPr>
              <w:t>Program</w:t>
            </w:r>
          </w:p>
        </w:tc>
        <w:tc>
          <w:tcPr>
            <w:tcW w:w="3685" w:type="dxa"/>
            <w:shd w:val="clear" w:color="auto" w:fill="D9F2D0" w:themeFill="accent6" w:themeFillTint="33"/>
          </w:tcPr>
          <w:p w14:paraId="67B5B729" w14:textId="3822F245" w:rsidR="007B7362" w:rsidRPr="00EF6994" w:rsidRDefault="007B7362">
            <w:pPr>
              <w:spacing w:after="60" w:line="280" w:lineRule="auto"/>
              <w:rPr>
                <w:rFonts w:ascii="Arial Narrow" w:eastAsia="Arial" w:hAnsi="Arial Narrow" w:cs="Arial"/>
                <w:b/>
                <w:bCs/>
                <w:sz w:val="24"/>
                <w:szCs w:val="24"/>
              </w:rPr>
            </w:pPr>
            <w:r w:rsidRPr="00EF6994">
              <w:rPr>
                <w:rFonts w:ascii="Arial Narrow" w:eastAsia="Arial" w:hAnsi="Arial Narrow" w:cs="Arial"/>
                <w:b/>
                <w:bCs/>
                <w:sz w:val="24"/>
                <w:szCs w:val="24"/>
              </w:rPr>
              <w:t>Use</w:t>
            </w:r>
          </w:p>
        </w:tc>
      </w:tr>
      <w:tr w:rsidR="007B7362" w14:paraId="69E22811" w14:textId="77777777" w:rsidTr="007B7362">
        <w:tc>
          <w:tcPr>
            <w:tcW w:w="6385" w:type="dxa"/>
          </w:tcPr>
          <w:p w14:paraId="63F7D708" w14:textId="3EB386F3" w:rsidR="007B7362" w:rsidRPr="00EF6994" w:rsidRDefault="007B7362">
            <w:pPr>
              <w:spacing w:after="60" w:line="280" w:lineRule="auto"/>
              <w:rPr>
                <w:rFonts w:ascii="Arial Narrow" w:eastAsia="Arial" w:hAnsi="Arial Narrow" w:cs="Arial"/>
                <w:sz w:val="24"/>
                <w:szCs w:val="24"/>
              </w:rPr>
            </w:pPr>
            <w:r w:rsidRPr="00EF6994">
              <w:rPr>
                <w:rFonts w:ascii="Arial Narrow" w:hAnsi="Arial Narrow"/>
                <w:sz w:val="24"/>
                <w:szCs w:val="24"/>
              </w:rPr>
              <w:fldChar w:fldCharType="begin"/>
            </w:r>
            <w:r w:rsidRPr="00EF6994">
              <w:rPr>
                <w:rFonts w:ascii="Arial Narrow" w:hAnsi="Arial Narrow"/>
                <w:sz w:val="24"/>
                <w:szCs w:val="24"/>
              </w:rPr>
              <w:instrText>HYPERLINK "https://www.canva.com/"</w:instrText>
            </w:r>
            <w:r w:rsidRPr="00EF6994">
              <w:rPr>
                <w:rFonts w:ascii="Arial Narrow" w:hAnsi="Arial Narrow"/>
                <w:sz w:val="24"/>
                <w:szCs w:val="24"/>
              </w:rPr>
            </w:r>
            <w:r w:rsidRPr="00EF6994">
              <w:rPr>
                <w:rFonts w:ascii="Arial Narrow" w:hAnsi="Arial Narrow"/>
                <w:sz w:val="24"/>
                <w:szCs w:val="24"/>
              </w:rPr>
              <w:fldChar w:fldCharType="separate"/>
            </w:r>
            <w:r w:rsidRPr="00EF6994">
              <w:rPr>
                <w:rFonts w:ascii="Arial Narrow" w:eastAsia="Arial" w:hAnsi="Arial Narrow" w:cs="Arial"/>
                <w:color w:val="A6752A"/>
                <w:sz w:val="24"/>
                <w:szCs w:val="24"/>
                <w:u w:val="single"/>
              </w:rPr>
              <w:t>Canva</w:t>
            </w:r>
            <w:r w:rsidRPr="00EF6994">
              <w:rPr>
                <w:rFonts w:ascii="Arial Narrow" w:hAnsi="Arial Narrow"/>
                <w:sz w:val="24"/>
                <w:szCs w:val="24"/>
              </w:rPr>
              <w:fldChar w:fldCharType="end"/>
            </w:r>
          </w:p>
        </w:tc>
        <w:tc>
          <w:tcPr>
            <w:tcW w:w="3685" w:type="dxa"/>
          </w:tcPr>
          <w:p w14:paraId="360145DE" w14:textId="62103718" w:rsidR="007B7362" w:rsidRPr="00EF6994" w:rsidRDefault="007B7362">
            <w:pPr>
              <w:spacing w:after="60" w:line="280" w:lineRule="auto"/>
              <w:rPr>
                <w:rFonts w:ascii="Arial Narrow" w:eastAsia="Arial" w:hAnsi="Arial Narrow" w:cs="Arial"/>
                <w:sz w:val="24"/>
                <w:szCs w:val="24"/>
              </w:rPr>
            </w:pPr>
            <w:r w:rsidRPr="00EF6994">
              <w:rPr>
                <w:rFonts w:ascii="Arial Narrow" w:eastAsia="Arial" w:hAnsi="Arial Narrow" w:cs="Arial"/>
                <w:sz w:val="24"/>
                <w:szCs w:val="24"/>
              </w:rPr>
              <w:t>zine templates</w:t>
            </w:r>
          </w:p>
        </w:tc>
      </w:tr>
      <w:tr w:rsidR="007B7362" w14:paraId="5635CCF7" w14:textId="77777777" w:rsidTr="007B7362">
        <w:tc>
          <w:tcPr>
            <w:tcW w:w="6385" w:type="dxa"/>
          </w:tcPr>
          <w:p w14:paraId="24280CE3" w14:textId="4A014966" w:rsidR="007B7362" w:rsidRPr="00EF6994" w:rsidRDefault="007B7362">
            <w:pPr>
              <w:spacing w:after="60" w:line="280" w:lineRule="auto"/>
              <w:rPr>
                <w:rFonts w:ascii="Arial Narrow" w:eastAsia="Arial" w:hAnsi="Arial Narrow" w:cs="Arial"/>
                <w:sz w:val="24"/>
                <w:szCs w:val="24"/>
              </w:rPr>
            </w:pPr>
            <w:hyperlink r:id="rId9" w:history="1">
              <w:r w:rsidRPr="00EF6994">
                <w:rPr>
                  <w:rFonts w:ascii="Arial Narrow" w:eastAsia="Arial" w:hAnsi="Arial Narrow" w:cs="Arial"/>
                  <w:color w:val="A6752A"/>
                  <w:sz w:val="24"/>
                  <w:szCs w:val="24"/>
                  <w:u w:val="single"/>
                </w:rPr>
                <w:t>Adobe Express</w:t>
              </w:r>
            </w:hyperlink>
          </w:p>
        </w:tc>
        <w:tc>
          <w:tcPr>
            <w:tcW w:w="3685" w:type="dxa"/>
          </w:tcPr>
          <w:p w14:paraId="2F832BD8" w14:textId="56A28D0E" w:rsidR="007B7362" w:rsidRPr="00EF6994" w:rsidRDefault="007B7362">
            <w:pPr>
              <w:spacing w:after="60" w:line="280" w:lineRule="auto"/>
              <w:rPr>
                <w:rFonts w:ascii="Arial Narrow" w:hAnsi="Arial Narrow"/>
                <w:sz w:val="24"/>
                <w:szCs w:val="24"/>
              </w:rPr>
            </w:pPr>
            <w:r w:rsidRPr="00EF6994">
              <w:rPr>
                <w:rFonts w:ascii="Arial Narrow" w:eastAsia="Arial" w:hAnsi="Arial Narrow" w:cs="Arial"/>
                <w:sz w:val="24"/>
                <w:szCs w:val="24"/>
              </w:rPr>
              <w:t>zine templates</w:t>
            </w:r>
          </w:p>
        </w:tc>
      </w:tr>
      <w:tr w:rsidR="007B7362" w14:paraId="7869EC29" w14:textId="77777777" w:rsidTr="007B7362">
        <w:tc>
          <w:tcPr>
            <w:tcW w:w="6385" w:type="dxa"/>
          </w:tcPr>
          <w:p w14:paraId="69051537" w14:textId="3A1F618B" w:rsidR="007B7362" w:rsidRPr="00EF6994" w:rsidRDefault="007B7362">
            <w:pPr>
              <w:spacing w:after="60" w:line="280" w:lineRule="auto"/>
              <w:rPr>
                <w:rFonts w:ascii="Arial Narrow" w:eastAsia="Arial" w:hAnsi="Arial Narrow" w:cs="Arial"/>
                <w:sz w:val="24"/>
                <w:szCs w:val="24"/>
              </w:rPr>
            </w:pPr>
            <w:r w:rsidRPr="00EF6994">
              <w:rPr>
                <w:rFonts w:ascii="Arial Narrow" w:eastAsia="Arial" w:hAnsi="Arial Narrow" w:cs="Arial"/>
                <w:sz w:val="24"/>
                <w:szCs w:val="24"/>
              </w:rPr>
              <w:t xml:space="preserve">Sample zines you can read online: </w:t>
            </w:r>
            <w:hyperlink r:id="rId10" w:history="1">
              <w:r w:rsidRPr="00EF6994">
                <w:rPr>
                  <w:rFonts w:ascii="Arial Narrow" w:eastAsia="Arial" w:hAnsi="Arial Narrow" w:cs="Arial"/>
                  <w:color w:val="A6752A"/>
                  <w:sz w:val="24"/>
                  <w:szCs w:val="24"/>
                  <w:u w:val="single"/>
                </w:rPr>
                <w:t>Osa Atoe's Shotgun Seamstress</w:t>
              </w:r>
            </w:hyperlink>
          </w:p>
        </w:tc>
        <w:tc>
          <w:tcPr>
            <w:tcW w:w="3685" w:type="dxa"/>
          </w:tcPr>
          <w:p w14:paraId="030BD7FE" w14:textId="2F8ED352" w:rsidR="007B7362" w:rsidRPr="00EF6994" w:rsidRDefault="007B7362">
            <w:pPr>
              <w:spacing w:after="60" w:line="280" w:lineRule="auto"/>
              <w:rPr>
                <w:rFonts w:ascii="Arial Narrow" w:eastAsia="Arial" w:hAnsi="Arial Narrow" w:cs="Arial"/>
                <w:sz w:val="24"/>
                <w:szCs w:val="24"/>
              </w:rPr>
            </w:pPr>
            <w:r w:rsidRPr="00EF6994">
              <w:rPr>
                <w:rFonts w:ascii="Arial Narrow" w:eastAsia="Arial" w:hAnsi="Arial Narrow" w:cs="Arial"/>
                <w:sz w:val="24"/>
                <w:szCs w:val="24"/>
              </w:rPr>
              <w:t>a black punk fanzine</w:t>
            </w:r>
          </w:p>
        </w:tc>
      </w:tr>
      <w:tr w:rsidR="007B7362" w14:paraId="3EE23326" w14:textId="77777777" w:rsidTr="007B7362">
        <w:tc>
          <w:tcPr>
            <w:tcW w:w="6385" w:type="dxa"/>
          </w:tcPr>
          <w:p w14:paraId="219141C1" w14:textId="22B5F38C" w:rsidR="007B7362" w:rsidRPr="00EF6994" w:rsidRDefault="007B7362">
            <w:pPr>
              <w:spacing w:after="60" w:line="280" w:lineRule="auto"/>
              <w:rPr>
                <w:rFonts w:ascii="Arial Narrow" w:hAnsi="Arial Narrow"/>
                <w:sz w:val="24"/>
                <w:szCs w:val="24"/>
              </w:rPr>
            </w:pPr>
            <w:hyperlink r:id="rId11" w:history="1">
              <w:proofErr w:type="spellStart"/>
              <w:r w:rsidRPr="00EF6994">
                <w:rPr>
                  <w:rStyle w:val="Hyperlink"/>
                  <w:rFonts w:ascii="Arial Narrow" w:hAnsi="Arial Narrow"/>
                  <w:sz w:val="24"/>
                  <w:szCs w:val="24"/>
                </w:rPr>
                <w:t>Behance</w:t>
              </w:r>
              <w:proofErr w:type="spellEnd"/>
            </w:hyperlink>
          </w:p>
        </w:tc>
        <w:tc>
          <w:tcPr>
            <w:tcW w:w="3685" w:type="dxa"/>
          </w:tcPr>
          <w:p w14:paraId="5C94432E" w14:textId="5937483C" w:rsidR="007B7362" w:rsidRPr="00EF6994" w:rsidRDefault="007B7362">
            <w:pPr>
              <w:spacing w:after="60" w:line="280" w:lineRule="auto"/>
              <w:rPr>
                <w:rFonts w:ascii="Arial Narrow" w:eastAsia="Arial" w:hAnsi="Arial Narrow" w:cs="Arial"/>
                <w:sz w:val="24"/>
                <w:szCs w:val="24"/>
              </w:rPr>
            </w:pPr>
            <w:r w:rsidRPr="00EF6994">
              <w:rPr>
                <w:rFonts w:ascii="Arial Narrow" w:eastAsia="Arial" w:hAnsi="Arial Narrow" w:cs="Arial"/>
                <w:sz w:val="24"/>
                <w:szCs w:val="24"/>
              </w:rPr>
              <w:t xml:space="preserve">which hosts </w:t>
            </w:r>
            <w:r w:rsidR="00EF6994">
              <w:rPr>
                <w:rFonts w:ascii="Arial Narrow" w:eastAsia="Arial" w:hAnsi="Arial Narrow" w:cs="Arial"/>
                <w:sz w:val="24"/>
                <w:szCs w:val="24"/>
              </w:rPr>
              <w:t>digital zine designs that can be replicated physically</w:t>
            </w:r>
          </w:p>
        </w:tc>
      </w:tr>
      <w:tr w:rsidR="00EF6994" w14:paraId="6F1FCB20" w14:textId="77777777" w:rsidTr="007B7362">
        <w:tc>
          <w:tcPr>
            <w:tcW w:w="6385" w:type="dxa"/>
          </w:tcPr>
          <w:p w14:paraId="7B9D839B" w14:textId="1B5C0136" w:rsidR="00EF6994" w:rsidRPr="00EF6994" w:rsidRDefault="00EF6994">
            <w:pPr>
              <w:spacing w:after="60" w:line="280" w:lineRule="auto"/>
              <w:rPr>
                <w:rFonts w:ascii="Arial Narrow" w:hAnsi="Arial Narrow"/>
                <w:sz w:val="24"/>
                <w:szCs w:val="24"/>
              </w:rPr>
            </w:pPr>
            <w:r>
              <w:rPr>
                <w:rFonts w:ascii="Arial Narrow" w:hAnsi="Arial Narrow"/>
                <w:sz w:val="24"/>
                <w:szCs w:val="24"/>
              </w:rPr>
              <w:t xml:space="preserve">Generative AI: </w:t>
            </w:r>
            <w:hyperlink r:id="rId12" w:history="1">
              <w:r w:rsidRPr="00EF6994">
                <w:rPr>
                  <w:rFonts w:ascii="Arial Narrow" w:eastAsia="Arial" w:hAnsi="Arial Narrow" w:cs="Arial"/>
                  <w:color w:val="A6752A"/>
                  <w:sz w:val="24"/>
                  <w:szCs w:val="24"/>
                  <w:u w:val="single"/>
                </w:rPr>
                <w:t>Claude.ai</w:t>
              </w:r>
            </w:hyperlink>
          </w:p>
        </w:tc>
        <w:tc>
          <w:tcPr>
            <w:tcW w:w="3685" w:type="dxa"/>
          </w:tcPr>
          <w:p w14:paraId="64CEDDCC" w14:textId="6C247A36" w:rsidR="00EF6994" w:rsidRPr="00EF6994" w:rsidRDefault="00EF6994">
            <w:pPr>
              <w:spacing w:after="60" w:line="280" w:lineRule="auto"/>
              <w:rPr>
                <w:rFonts w:ascii="Arial Narrow" w:eastAsia="Arial" w:hAnsi="Arial Narrow" w:cs="Arial"/>
                <w:b/>
                <w:bCs/>
                <w:sz w:val="24"/>
                <w:szCs w:val="24"/>
              </w:rPr>
            </w:pPr>
            <w:r>
              <w:rPr>
                <w:rFonts w:ascii="Arial Narrow" w:eastAsia="Arial" w:hAnsi="Arial Narrow" w:cs="Arial"/>
                <w:sz w:val="24"/>
                <w:szCs w:val="24"/>
              </w:rPr>
              <w:t xml:space="preserve">Generates sites, connects to GitHub through Claude Code, create artifacts, interactive semantic maps, </w:t>
            </w:r>
            <w:r>
              <w:rPr>
                <w:rFonts w:ascii="Arial Narrow" w:eastAsia="Arial" w:hAnsi="Arial Narrow" w:cs="Arial"/>
                <w:b/>
                <w:bCs/>
                <w:sz w:val="24"/>
                <w:szCs w:val="24"/>
              </w:rPr>
              <w:t>it does not generate images.</w:t>
            </w:r>
          </w:p>
        </w:tc>
      </w:tr>
    </w:tbl>
    <w:p w14:paraId="0D31ABE1" w14:textId="77777777" w:rsidR="00C52996" w:rsidRPr="00EF6994" w:rsidRDefault="00000000">
      <w:pPr>
        <w:spacing w:before="160" w:after="70"/>
        <w:rPr>
          <w:rFonts w:ascii="Arial Narrow" w:hAnsi="Arial Narrow"/>
          <w:b/>
          <w:bCs/>
          <w:color w:val="000000" w:themeColor="text1"/>
          <w:sz w:val="24"/>
          <w:szCs w:val="24"/>
        </w:rPr>
      </w:pPr>
      <w:r w:rsidRPr="00EF6994">
        <w:rPr>
          <w:rFonts w:ascii="Arial Narrow" w:eastAsia="Arial" w:hAnsi="Arial Narrow" w:cs="Arial"/>
          <w:b/>
          <w:bCs/>
          <w:color w:val="000000" w:themeColor="text1"/>
          <w:sz w:val="24"/>
          <w:szCs w:val="24"/>
        </w:rPr>
        <w:t>AI artifact</w:t>
      </w:r>
    </w:p>
    <w:p w14:paraId="459B8DE3" w14:textId="77777777" w:rsidR="00C52996" w:rsidRPr="00EF6994" w:rsidRDefault="00000000">
      <w:pPr>
        <w:spacing w:after="140" w:line="300" w:lineRule="auto"/>
        <w:rPr>
          <w:rFonts w:ascii="Arial Narrow" w:hAnsi="Arial Narrow"/>
          <w:sz w:val="24"/>
          <w:szCs w:val="24"/>
        </w:rPr>
      </w:pPr>
      <w:r w:rsidRPr="00EF6994">
        <w:rPr>
          <w:rFonts w:ascii="Arial Narrow" w:eastAsia="Arial" w:hAnsi="Arial Narrow" w:cs="Arial"/>
          <w:sz w:val="24"/>
          <w:szCs w:val="24"/>
        </w:rPr>
        <w:t>An interactive artifact built directly with an AI tool (for example, a Claude artifact). Treat design and prompting choices as part of the argument; log the building process in your prompt journal.</w:t>
      </w:r>
    </w:p>
    <w:p w14:paraId="1F81F1B4" w14:textId="77777777" w:rsidR="00C52996" w:rsidRPr="00EF6994" w:rsidRDefault="00000000">
      <w:pPr>
        <w:spacing w:before="160" w:after="70"/>
        <w:rPr>
          <w:rFonts w:ascii="Arial Narrow" w:hAnsi="Arial Narrow"/>
          <w:b/>
          <w:bCs/>
          <w:color w:val="000000" w:themeColor="text1"/>
          <w:sz w:val="24"/>
          <w:szCs w:val="24"/>
        </w:rPr>
      </w:pPr>
      <w:r w:rsidRPr="00EF6994">
        <w:rPr>
          <w:rFonts w:ascii="Arial Narrow" w:eastAsia="Arial" w:hAnsi="Arial Narrow" w:cs="Arial"/>
          <w:b/>
          <w:bCs/>
          <w:color w:val="000000" w:themeColor="text1"/>
          <w:sz w:val="24"/>
          <w:szCs w:val="24"/>
        </w:rPr>
        <w:t>Something else</w:t>
      </w:r>
    </w:p>
    <w:p w14:paraId="5722409C" w14:textId="77777777" w:rsidR="00C52996" w:rsidRPr="00EF6994" w:rsidRDefault="00000000">
      <w:pPr>
        <w:spacing w:after="140" w:line="300" w:lineRule="auto"/>
        <w:rPr>
          <w:rFonts w:ascii="Arial Narrow" w:hAnsi="Arial Narrow"/>
          <w:sz w:val="24"/>
          <w:szCs w:val="24"/>
        </w:rPr>
      </w:pPr>
      <w:r w:rsidRPr="00EF6994">
        <w:rPr>
          <w:rFonts w:ascii="Arial Narrow" w:eastAsia="Arial" w:hAnsi="Arial Narrow" w:cs="Arial"/>
          <w:sz w:val="24"/>
          <w:szCs w:val="24"/>
        </w:rPr>
        <w:t>Email me or book office hours to propose a different medium before you start.</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5"/>
      </w:tblGrid>
      <w:tr w:rsidR="00C52996" w14:paraId="09DBFF30" w14:textId="77777777" w:rsidTr="00EF6994">
        <w:tblPrEx>
          <w:tblCellMar>
            <w:top w:w="0" w:type="dxa"/>
            <w:bottom w:w="0" w:type="dxa"/>
          </w:tblCellMar>
        </w:tblPrEx>
        <w:tc>
          <w:tcPr>
            <w:tcW w:w="10075" w:type="dxa"/>
            <w:tcBorders>
              <w:top w:val="single" w:sz="4" w:space="0" w:color="D9DEE8"/>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58157FAE" w14:textId="77777777" w:rsidR="00C52996" w:rsidRPr="00EF6994" w:rsidRDefault="00000000">
            <w:pPr>
              <w:spacing w:after="80"/>
              <w:rPr>
                <w:color w:val="FFFF00"/>
                <w:sz w:val="22"/>
                <w:szCs w:val="22"/>
              </w:rPr>
            </w:pPr>
            <w:r w:rsidRPr="00EF6994">
              <w:rPr>
                <w:rFonts w:ascii="Arial" w:eastAsia="Arial" w:hAnsi="Arial" w:cs="Arial"/>
                <w:b/>
                <w:bCs/>
                <w:color w:val="FFFF00"/>
                <w:sz w:val="22"/>
                <w:szCs w:val="22"/>
              </w:rPr>
              <w:t>Choosing not to use AI</w:t>
            </w:r>
          </w:p>
          <w:p w14:paraId="4BD01C56" w14:textId="77777777" w:rsidR="00C52996" w:rsidRPr="00EF6994" w:rsidRDefault="00000000">
            <w:pPr>
              <w:spacing w:after="80"/>
              <w:rPr>
                <w:rFonts w:ascii="Arial Narrow" w:hAnsi="Arial Narrow"/>
                <w:i/>
                <w:iCs/>
              </w:rPr>
            </w:pPr>
            <w:r w:rsidRPr="00EF6994">
              <w:rPr>
                <w:rFonts w:ascii="Arial Narrow" w:eastAsia="Arial" w:hAnsi="Arial Narrow" w:cs="Arial"/>
                <w:i/>
                <w:iCs/>
                <w:color w:val="FFFFFF" w:themeColor="background1"/>
                <w:sz w:val="22"/>
                <w:szCs w:val="22"/>
              </w:rPr>
              <w:t xml:space="preserve">The zine (or any other digital/physical format, including the essay) can be built entirely without AI tools. The AI artifact option is inherently </w:t>
            </w:r>
            <w:proofErr w:type="gramStart"/>
            <w:r w:rsidRPr="00EF6994">
              <w:rPr>
                <w:rFonts w:ascii="Arial Narrow" w:eastAsia="Arial" w:hAnsi="Arial Narrow" w:cs="Arial"/>
                <w:i/>
                <w:iCs/>
                <w:color w:val="FFFFFF" w:themeColor="background1"/>
                <w:sz w:val="22"/>
                <w:szCs w:val="22"/>
              </w:rPr>
              <w:t>AI-assisted, by definition</w:t>
            </w:r>
            <w:proofErr w:type="gramEnd"/>
            <w:r w:rsidRPr="00EF6994">
              <w:rPr>
                <w:rFonts w:ascii="Arial Narrow" w:eastAsia="Arial" w:hAnsi="Arial Narrow" w:cs="Arial"/>
                <w:i/>
                <w:iCs/>
                <w:color w:val="FFFFFF" w:themeColor="background1"/>
                <w:sz w:val="22"/>
                <w:szCs w:val="22"/>
              </w:rPr>
              <w:t>. For every other medium, Decision B determines whether AI touches your process. Graded the same regardless of medium.</w:t>
            </w:r>
          </w:p>
        </w:tc>
      </w:tr>
    </w:tbl>
    <w:p w14:paraId="5D5AB69E" w14:textId="77777777" w:rsidR="007D5824" w:rsidRDefault="007D5824">
      <w:pPr>
        <w:spacing w:before="220" w:after="90"/>
        <w:rPr>
          <w:rFonts w:ascii="Arial Narrow" w:eastAsia="Arial" w:hAnsi="Arial Narrow" w:cs="Arial"/>
          <w:b/>
          <w:bCs/>
          <w:color w:val="000000" w:themeColor="text1"/>
          <w:sz w:val="24"/>
          <w:szCs w:val="24"/>
        </w:rPr>
      </w:pPr>
    </w:p>
    <w:p w14:paraId="759F3CED" w14:textId="77777777" w:rsidR="007D5824" w:rsidRDefault="007D5824">
      <w:pPr>
        <w:spacing w:before="220" w:after="90"/>
        <w:rPr>
          <w:rFonts w:ascii="Arial Narrow" w:eastAsia="Arial" w:hAnsi="Arial Narrow" w:cs="Arial"/>
          <w:b/>
          <w:bCs/>
          <w:color w:val="000000" w:themeColor="text1"/>
          <w:sz w:val="24"/>
          <w:szCs w:val="24"/>
        </w:rPr>
      </w:pPr>
    </w:p>
    <w:p w14:paraId="5DB09F90" w14:textId="77777777" w:rsidR="007D5824" w:rsidRDefault="007D5824">
      <w:pPr>
        <w:spacing w:before="220" w:after="90"/>
        <w:rPr>
          <w:rFonts w:ascii="Arial Narrow" w:eastAsia="Arial" w:hAnsi="Arial Narrow" w:cs="Arial"/>
          <w:b/>
          <w:bCs/>
          <w:color w:val="000000" w:themeColor="text1"/>
          <w:sz w:val="24"/>
          <w:szCs w:val="24"/>
        </w:rPr>
      </w:pPr>
    </w:p>
    <w:p w14:paraId="57D99626" w14:textId="78F15757" w:rsidR="00C52996" w:rsidRPr="007D5824" w:rsidRDefault="00000000">
      <w:pPr>
        <w:spacing w:before="220" w:after="90"/>
        <w:rPr>
          <w:rFonts w:ascii="Arial Narrow" w:hAnsi="Arial Narrow"/>
          <w:b/>
          <w:bCs/>
          <w:color w:val="000000" w:themeColor="text1"/>
          <w:sz w:val="24"/>
          <w:szCs w:val="24"/>
        </w:rPr>
      </w:pPr>
      <w:r w:rsidRPr="007D5824">
        <w:rPr>
          <w:rFonts w:ascii="Arial Narrow" w:eastAsia="Arial" w:hAnsi="Arial Narrow" w:cs="Arial"/>
          <w:b/>
          <w:bCs/>
          <w:color w:val="000000" w:themeColor="text1"/>
          <w:sz w:val="24"/>
          <w:szCs w:val="24"/>
        </w:rPr>
        <w:lastRenderedPageBreak/>
        <w:t>Part 3 — Written Reflection (500–800 words)</w:t>
      </w:r>
    </w:p>
    <w:p w14:paraId="5162151B" w14:textId="77777777" w:rsidR="00C52996" w:rsidRPr="007D5824" w:rsidRDefault="00000000">
      <w:pPr>
        <w:spacing w:after="140" w:line="300" w:lineRule="auto"/>
        <w:rPr>
          <w:rFonts w:ascii="Arial Narrow" w:hAnsi="Arial Narrow"/>
          <w:sz w:val="24"/>
          <w:szCs w:val="24"/>
        </w:rPr>
      </w:pPr>
      <w:r w:rsidRPr="007D5824">
        <w:rPr>
          <w:rFonts w:ascii="Arial Narrow" w:eastAsia="Arial" w:hAnsi="Arial Narrow" w:cs="Arial"/>
          <w:sz w:val="24"/>
          <w:szCs w:val="24"/>
        </w:rPr>
        <w:t>Explains your work as a scholar: the how and why behind your argument, artifact design, and choice of identity marker.</w:t>
      </w:r>
    </w:p>
    <w:p w14:paraId="3AD09CD4"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Which identity marker you chose, and why.</w:t>
      </w:r>
    </w:p>
    <w:p w14:paraId="701D39B2"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The AI tool you studied (or sources gathered) and how you approached it.</w:t>
      </w:r>
    </w:p>
    <w:p w14:paraId="2C3B42D9"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Patterns found across your journal, tied to the specific tool and marker.</w:t>
      </w:r>
    </w:p>
    <w:p w14:paraId="788048EF"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How your specific feminist/intersectionality framework(s) shaped your analysis — name them.</w:t>
      </w:r>
    </w:p>
    <w:p w14:paraId="6C7AEB50"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If you brainstormed with AI: where each idea came from, in your own words.</w:t>
      </w:r>
    </w:p>
    <w:p w14:paraId="42A24AE2" w14:textId="77777777" w:rsidR="00C52996" w:rsidRPr="007D5824" w:rsidRDefault="00000000" w:rsidP="007D5824">
      <w:pPr>
        <w:pStyle w:val="NoSpacing"/>
        <w:numPr>
          <w:ilvl w:val="0"/>
          <w:numId w:val="4"/>
        </w:numPr>
        <w:rPr>
          <w:rFonts w:ascii="Arial Narrow" w:hAnsi="Arial Narrow"/>
        </w:rPr>
      </w:pPr>
      <w:r w:rsidRPr="007D5824">
        <w:rPr>
          <w:rFonts w:ascii="Arial Narrow" w:hAnsi="Arial Narrow"/>
        </w:rPr>
        <w:t>A full AI disclosure statement, with links and a transcript.</w:t>
      </w:r>
    </w:p>
    <w:p w14:paraId="3549D31F" w14:textId="77777777" w:rsidR="007A28EB" w:rsidRDefault="007A28EB">
      <w:pPr>
        <w:pBdr>
          <w:bottom w:val="single" w:sz="6" w:space="0" w:color="1F2A44"/>
        </w:pBdr>
        <w:spacing w:before="340" w:after="120"/>
        <w:rPr>
          <w:rFonts w:ascii="Arial Narrow" w:eastAsia="Arial" w:hAnsi="Arial Narrow" w:cs="Arial"/>
          <w:b/>
          <w:bCs/>
          <w:color w:val="000000" w:themeColor="text1"/>
          <w:sz w:val="27"/>
          <w:szCs w:val="27"/>
        </w:rPr>
      </w:pPr>
    </w:p>
    <w:p w14:paraId="671F8C74" w14:textId="5A3B7023" w:rsidR="00C52996" w:rsidRPr="00854EA5" w:rsidRDefault="00000000">
      <w:pPr>
        <w:pBdr>
          <w:bottom w:val="single" w:sz="6" w:space="0" w:color="1F2A44"/>
        </w:pBdr>
        <w:spacing w:before="340" w:after="120"/>
        <w:rPr>
          <w:rFonts w:ascii="Arial Narrow" w:hAnsi="Arial Narrow"/>
          <w:b/>
          <w:bCs/>
          <w:color w:val="000000" w:themeColor="text1"/>
        </w:rPr>
      </w:pPr>
      <w:r w:rsidRPr="00854EA5">
        <w:rPr>
          <w:rFonts w:ascii="Arial Narrow" w:eastAsia="Arial" w:hAnsi="Arial Narrow" w:cs="Arial"/>
          <w:b/>
          <w:bCs/>
          <w:color w:val="000000" w:themeColor="text1"/>
          <w:sz w:val="27"/>
          <w:szCs w:val="27"/>
        </w:rPr>
        <w:t>Grading Criteria — Scored Out of 100 (40% of Final Grade)</w:t>
      </w:r>
    </w:p>
    <w:p w14:paraId="405C1B80" w14:textId="77777777" w:rsidR="00C52996" w:rsidRPr="00854EA5" w:rsidRDefault="00000000">
      <w:pPr>
        <w:spacing w:after="140" w:line="300" w:lineRule="auto"/>
        <w:rPr>
          <w:rFonts w:ascii="Arial Narrow" w:hAnsi="Arial Narrow"/>
          <w:color w:val="000000" w:themeColor="text1"/>
          <w:sz w:val="24"/>
          <w:szCs w:val="24"/>
        </w:rPr>
      </w:pPr>
      <w:r w:rsidRPr="00854EA5">
        <w:rPr>
          <w:rFonts w:ascii="Arial Narrow" w:eastAsia="Arial" w:hAnsi="Arial Narrow" w:cs="Arial"/>
          <w:color w:val="000000" w:themeColor="text1"/>
          <w:sz w:val="24"/>
          <w:szCs w:val="24"/>
        </w:rPr>
        <w:t>This is a small, discussion-driven course, so grading here is a flexible, criteria-based rubric rather than a rigid point scale. Each criterion is broken into point bands. The EXAMPLES column below shows the same content that lives behind “Show example›” on the interactive site — here it's printed directly rather than hidden behind a click.</w:t>
      </w:r>
    </w:p>
    <w:p w14:paraId="2897E3C7" w14:textId="77777777" w:rsidR="00C52996" w:rsidRPr="00854EA5" w:rsidRDefault="00000000">
      <w:pPr>
        <w:spacing w:after="140" w:line="300" w:lineRule="auto"/>
        <w:rPr>
          <w:rFonts w:ascii="Arial Narrow" w:hAnsi="Arial Narrow"/>
          <w:color w:val="000000" w:themeColor="text1"/>
          <w:sz w:val="24"/>
          <w:szCs w:val="24"/>
        </w:rPr>
      </w:pPr>
      <w:r w:rsidRPr="00854EA5">
        <w:rPr>
          <w:rFonts w:ascii="Arial Narrow" w:eastAsia="Arial" w:hAnsi="Arial Narrow" w:cs="Arial"/>
          <w:color w:val="000000" w:themeColor="text1"/>
          <w:sz w:val="24"/>
          <w:szCs w:val="24"/>
        </w:rPr>
        <w:t>All 16 examples trace one running case study, so the same project is scored differently criterion by criterion: a student auditing how an AI system describes “a nurse” when two identity markers — gender and disability — are combined in the prompt.</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5"/>
      </w:tblGrid>
      <w:tr w:rsidR="00C52996" w14:paraId="669AC4FA" w14:textId="77777777" w:rsidTr="007A28EB">
        <w:tblPrEx>
          <w:tblCellMar>
            <w:top w:w="0" w:type="dxa"/>
            <w:bottom w:w="0" w:type="dxa"/>
          </w:tblCellMar>
        </w:tblPrEx>
        <w:tc>
          <w:tcPr>
            <w:tcW w:w="9985" w:type="dxa"/>
            <w:tcBorders>
              <w:top w:val="single" w:sz="4" w:space="0" w:color="D9DEE8"/>
              <w:left w:val="single" w:sz="4" w:space="0" w:color="D9DEE8"/>
              <w:bottom w:val="single" w:sz="48" w:space="0" w:color="FFFFFF"/>
              <w:right w:val="single" w:sz="4" w:space="0" w:color="D9DEE8"/>
            </w:tcBorders>
            <w:shd w:val="clear" w:color="auto" w:fill="000000" w:themeFill="text1"/>
            <w:tcMar>
              <w:top w:w="160" w:type="dxa"/>
              <w:left w:w="220" w:type="dxa"/>
              <w:bottom w:w="160" w:type="dxa"/>
              <w:right w:w="220" w:type="dxa"/>
            </w:tcMar>
          </w:tcPr>
          <w:p w14:paraId="660A20CF" w14:textId="77777777" w:rsidR="00C52996" w:rsidRPr="00854EA5" w:rsidRDefault="00000000">
            <w:pPr>
              <w:spacing w:after="80"/>
              <w:rPr>
                <w:color w:val="FFFF00"/>
                <w:sz w:val="22"/>
                <w:szCs w:val="22"/>
              </w:rPr>
            </w:pPr>
            <w:r w:rsidRPr="00854EA5">
              <w:rPr>
                <w:rFonts w:ascii="Arial" w:eastAsia="Arial" w:hAnsi="Arial" w:cs="Arial"/>
                <w:b/>
                <w:bCs/>
                <w:color w:val="FFFF00"/>
                <w:sz w:val="22"/>
                <w:szCs w:val="22"/>
              </w:rPr>
              <w:t>These examples are illustrations, not templates</w:t>
            </w:r>
          </w:p>
          <w:p w14:paraId="2D998509" w14:textId="77777777" w:rsidR="00C52996" w:rsidRPr="00854EA5" w:rsidRDefault="00000000">
            <w:pPr>
              <w:spacing w:after="80"/>
              <w:rPr>
                <w:color w:val="FFFFFF" w:themeColor="background1"/>
                <w:sz w:val="22"/>
                <w:szCs w:val="22"/>
              </w:rPr>
            </w:pPr>
            <w:r w:rsidRPr="00854EA5">
              <w:rPr>
                <w:rFonts w:ascii="Arial" w:eastAsia="Arial" w:hAnsi="Arial" w:cs="Arial"/>
                <w:i/>
                <w:iCs/>
                <w:color w:val="FFFFFF" w:themeColor="background1"/>
                <w:sz w:val="22"/>
                <w:szCs w:val="22"/>
              </w:rPr>
              <w:t>Nothing in the EXAMPLES column — prompts, responses, reflection excerpts, disclosure language — may be copied or submitted as your own work. They show what a point level looks like in practice, not finished material to reuse. Echoing this wording will be treated as not your own work.</w:t>
            </w:r>
          </w:p>
          <w:p w14:paraId="759169F5" w14:textId="77777777" w:rsidR="00C52996" w:rsidRDefault="00000000">
            <w:pPr>
              <w:spacing w:after="80"/>
            </w:pPr>
            <w:r w:rsidRPr="00854EA5">
              <w:rPr>
                <w:rFonts w:ascii="Arial" w:eastAsia="Arial" w:hAnsi="Arial" w:cs="Arial"/>
                <w:i/>
                <w:iCs/>
                <w:color w:val="FFFFFF" w:themeColor="background1"/>
                <w:sz w:val="22"/>
                <w:szCs w:val="22"/>
              </w:rPr>
              <w:t>The nursing context itself is a different matter: you may study nurses as your real identity-marker topic, but only with prior approval from your professor in Unit 1. That approval never extends to reusing the specific language shown here.</w:t>
            </w:r>
          </w:p>
        </w:tc>
      </w:tr>
      <w:tr w:rsidR="00C52996" w14:paraId="3EC93BAB" w14:textId="77777777" w:rsidTr="007A28EB">
        <w:tblPrEx>
          <w:tblCellMar>
            <w:top w:w="0" w:type="dxa"/>
            <w:bottom w:w="0" w:type="dxa"/>
          </w:tblCellMar>
        </w:tblPrEx>
        <w:tc>
          <w:tcPr>
            <w:tcW w:w="9985" w:type="dxa"/>
            <w:tcBorders>
              <w:top w:val="single" w:sz="48" w:space="0" w:color="FFFFFF"/>
              <w:left w:val="single" w:sz="4" w:space="0" w:color="D9DEE8"/>
              <w:bottom w:val="single" w:sz="4" w:space="0" w:color="D9DEE8"/>
              <w:right w:val="single" w:sz="4" w:space="0" w:color="D9DEE8"/>
            </w:tcBorders>
            <w:shd w:val="clear" w:color="auto" w:fill="000000" w:themeFill="text1"/>
            <w:tcMar>
              <w:top w:w="160" w:type="dxa"/>
              <w:left w:w="220" w:type="dxa"/>
              <w:bottom w:w="160" w:type="dxa"/>
              <w:right w:w="220" w:type="dxa"/>
            </w:tcMar>
          </w:tcPr>
          <w:p w14:paraId="5A839717" w14:textId="77777777" w:rsidR="00C52996" w:rsidRPr="00854EA5" w:rsidRDefault="00000000">
            <w:pPr>
              <w:spacing w:after="80"/>
              <w:rPr>
                <w:rFonts w:ascii="Arial Narrow" w:hAnsi="Arial Narrow"/>
                <w:b/>
                <w:bCs/>
                <w:color w:val="FFFF00"/>
                <w:sz w:val="22"/>
                <w:szCs w:val="22"/>
              </w:rPr>
            </w:pPr>
            <w:r w:rsidRPr="00854EA5">
              <w:rPr>
                <w:rFonts w:ascii="Arial Narrow" w:eastAsia="Arial" w:hAnsi="Arial Narrow" w:cs="Arial"/>
                <w:b/>
                <w:bCs/>
                <w:color w:val="FFFF00"/>
                <w:sz w:val="22"/>
                <w:szCs w:val="22"/>
              </w:rPr>
              <w:t>If you chose not to use AI at any stage</w:t>
            </w:r>
          </w:p>
          <w:p w14:paraId="05483942" w14:textId="77777777" w:rsidR="00C52996" w:rsidRPr="00854EA5" w:rsidRDefault="00000000">
            <w:pPr>
              <w:spacing w:after="80"/>
              <w:rPr>
                <w:i/>
                <w:iCs/>
              </w:rPr>
            </w:pPr>
            <w:r w:rsidRPr="00854EA5">
              <w:rPr>
                <w:rFonts w:ascii="Arial Narrow" w:eastAsia="Arial" w:hAnsi="Arial Narrow" w:cs="Arial"/>
                <w:i/>
                <w:iCs/>
                <w:color w:val="FFFFFF" w:themeColor="background1"/>
                <w:sz w:val="22"/>
                <w:szCs w:val="22"/>
              </w:rPr>
              <w:t>Every band applies to you exactly as written — there is no separate, lesser rubric for the alternate paths. Compiled sources are held to the same completeness/citation standard as a prompt log; an AI-free artifact is held to the same argument-and-intentionality standard. Your reflection swaps an AI-use transcript for a complete source list — same honesty bar either way.</w:t>
            </w:r>
          </w:p>
        </w:tc>
      </w:tr>
    </w:tbl>
    <w:p w14:paraId="051ECF58" w14:textId="77777777" w:rsidR="00854EA5" w:rsidRDefault="00854EA5">
      <w:pPr>
        <w:spacing w:before="200" w:after="80"/>
        <w:rPr>
          <w:rFonts w:ascii="Arial" w:eastAsia="Arial" w:hAnsi="Arial" w:cs="Arial"/>
          <w:b/>
          <w:bCs/>
          <w:color w:val="1F2A44"/>
          <w:sz w:val="22"/>
          <w:szCs w:val="22"/>
        </w:rPr>
      </w:pPr>
    </w:p>
    <w:p w14:paraId="7EF613B2" w14:textId="77777777" w:rsidR="00854EA5" w:rsidRDefault="00854EA5">
      <w:pPr>
        <w:spacing w:before="200" w:after="80"/>
        <w:rPr>
          <w:rFonts w:ascii="Arial" w:eastAsia="Arial" w:hAnsi="Arial" w:cs="Arial"/>
          <w:b/>
          <w:bCs/>
          <w:color w:val="1F2A44"/>
          <w:sz w:val="22"/>
          <w:szCs w:val="22"/>
        </w:rPr>
      </w:pPr>
    </w:p>
    <w:p w14:paraId="651654EA" w14:textId="77777777" w:rsidR="00854EA5" w:rsidRDefault="00854EA5">
      <w:pPr>
        <w:spacing w:before="200" w:after="80"/>
        <w:rPr>
          <w:rFonts w:ascii="Arial" w:eastAsia="Arial" w:hAnsi="Arial" w:cs="Arial"/>
          <w:b/>
          <w:bCs/>
          <w:color w:val="1F2A44"/>
          <w:sz w:val="22"/>
          <w:szCs w:val="22"/>
        </w:rPr>
      </w:pPr>
    </w:p>
    <w:p w14:paraId="1EE5EC1E" w14:textId="77777777" w:rsidR="00854EA5" w:rsidRDefault="00854EA5">
      <w:pPr>
        <w:spacing w:before="200" w:after="80"/>
        <w:rPr>
          <w:rFonts w:ascii="Arial" w:eastAsia="Arial" w:hAnsi="Arial" w:cs="Arial"/>
          <w:b/>
          <w:bCs/>
          <w:color w:val="1F2A44"/>
          <w:sz w:val="22"/>
          <w:szCs w:val="22"/>
        </w:rPr>
      </w:pPr>
    </w:p>
    <w:p w14:paraId="0E3D9342" w14:textId="77777777" w:rsidR="00854EA5" w:rsidRDefault="00854EA5">
      <w:pPr>
        <w:spacing w:before="200" w:after="80"/>
        <w:rPr>
          <w:rFonts w:ascii="Arial" w:eastAsia="Arial" w:hAnsi="Arial" w:cs="Arial"/>
          <w:b/>
          <w:bCs/>
          <w:color w:val="1F2A44"/>
          <w:sz w:val="22"/>
          <w:szCs w:val="22"/>
        </w:rPr>
      </w:pPr>
    </w:p>
    <w:p w14:paraId="4902ECC8" w14:textId="3F53D5CB" w:rsidR="00C52996" w:rsidRPr="00854EA5" w:rsidRDefault="00000000">
      <w:pPr>
        <w:spacing w:before="200" w:after="80"/>
        <w:rPr>
          <w:rFonts w:ascii="Arial Narrow" w:hAnsi="Arial Narrow"/>
          <w:b/>
          <w:bCs/>
          <w:color w:val="000000" w:themeColor="text1"/>
          <w:sz w:val="24"/>
          <w:szCs w:val="24"/>
        </w:rPr>
      </w:pPr>
      <w:r w:rsidRPr="00854EA5">
        <w:rPr>
          <w:rFonts w:ascii="Arial Narrow" w:eastAsia="Arial" w:hAnsi="Arial Narrow" w:cs="Arial"/>
          <w:b/>
          <w:bCs/>
          <w:color w:val="000000" w:themeColor="text1"/>
          <w:sz w:val="32"/>
          <w:szCs w:val="32"/>
        </w:rPr>
        <w:lastRenderedPageBreak/>
        <w:t>Journal &amp; Evidence</w:t>
      </w:r>
      <w:proofErr w:type="gramStart"/>
      <w:r w:rsidRPr="00854EA5">
        <w:rPr>
          <w:rFonts w:ascii="Arial Narrow" w:eastAsia="Courier New" w:hAnsi="Arial Narrow" w:cs="Courier New"/>
          <w:b/>
          <w:bCs/>
          <w:color w:val="000000" w:themeColor="text1"/>
          <w:sz w:val="21"/>
          <w:szCs w:val="21"/>
        </w:rPr>
        <w:t xml:space="preserve">   </w:t>
      </w:r>
      <w:r w:rsidRPr="00854EA5">
        <w:rPr>
          <w:rFonts w:ascii="Arial Narrow" w:eastAsia="Courier New" w:hAnsi="Arial Narrow" w:cs="Courier New"/>
          <w:b/>
          <w:bCs/>
          <w:color w:val="EE0000"/>
          <w:sz w:val="28"/>
          <w:szCs w:val="28"/>
        </w:rPr>
        <w:t>(</w:t>
      </w:r>
      <w:proofErr w:type="gramEnd"/>
      <w:r w:rsidRPr="00854EA5">
        <w:rPr>
          <w:rFonts w:ascii="Arial Narrow" w:eastAsia="Courier New" w:hAnsi="Arial Narrow" w:cs="Courier New"/>
          <w:b/>
          <w:bCs/>
          <w:color w:val="EE0000"/>
          <w:sz w:val="28"/>
          <w:szCs w:val="28"/>
        </w:rPr>
        <w:t>25 pts)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426"/>
        <w:gridCol w:w="3667"/>
        <w:gridCol w:w="4083"/>
      </w:tblGrid>
      <w:tr w:rsidR="00C52996" w14:paraId="51B59CF9" w14:textId="77777777" w:rsidTr="00854EA5">
        <w:tblPrEx>
          <w:tblCellMar>
            <w:top w:w="0" w:type="dxa"/>
            <w:bottom w:w="0" w:type="dxa"/>
          </w:tblCellMar>
        </w:tblPrEx>
        <w:trPr>
          <w:tblHeader/>
        </w:trPr>
        <w:tc>
          <w:tcPr>
            <w:tcW w:w="9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10429072" w14:textId="77777777" w:rsidR="00C52996" w:rsidRDefault="00000000">
            <w:pPr>
              <w:spacing w:after="60"/>
            </w:pPr>
            <w:r>
              <w:rPr>
                <w:rFonts w:ascii="Arial" w:eastAsia="Arial" w:hAnsi="Arial" w:cs="Arial"/>
                <w:b/>
                <w:bCs/>
                <w:color w:val="FFFFFF"/>
                <w:sz w:val="18"/>
                <w:szCs w:val="18"/>
              </w:rPr>
              <w:t>Points</w:t>
            </w:r>
          </w:p>
        </w:tc>
        <w:tc>
          <w:tcPr>
            <w:tcW w:w="135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64AC2C72" w14:textId="77777777" w:rsidR="00C52996" w:rsidRDefault="00000000">
            <w:pPr>
              <w:spacing w:after="60"/>
            </w:pPr>
            <w:r>
              <w:rPr>
                <w:rFonts w:ascii="Arial" w:eastAsia="Arial" w:hAnsi="Arial" w:cs="Arial"/>
                <w:b/>
                <w:bCs/>
                <w:color w:val="FFFFFF"/>
                <w:sz w:val="18"/>
                <w:szCs w:val="18"/>
              </w:rPr>
              <w:t>Band</w:t>
            </w:r>
          </w:p>
        </w:tc>
        <w:tc>
          <w:tcPr>
            <w:tcW w:w="37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3C31F2BF" w14:textId="77777777" w:rsidR="00C52996" w:rsidRDefault="00000000">
            <w:pPr>
              <w:spacing w:after="60"/>
            </w:pPr>
            <w:r>
              <w:rPr>
                <w:rFonts w:ascii="Arial" w:eastAsia="Arial" w:hAnsi="Arial" w:cs="Arial"/>
                <w:b/>
                <w:bCs/>
                <w:color w:val="FFFFFF"/>
                <w:sz w:val="18"/>
                <w:szCs w:val="18"/>
              </w:rPr>
              <w:t>Criterion detail</w:t>
            </w:r>
          </w:p>
        </w:tc>
        <w:tc>
          <w:tcPr>
            <w:tcW w:w="4125"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633A615A" w14:textId="77777777" w:rsidR="00C52996" w:rsidRDefault="00000000">
            <w:pPr>
              <w:spacing w:after="60"/>
            </w:pPr>
            <w:r>
              <w:rPr>
                <w:rFonts w:ascii="Arial" w:eastAsia="Arial" w:hAnsi="Arial" w:cs="Arial"/>
                <w:b/>
                <w:bCs/>
                <w:color w:val="FFFFFF"/>
                <w:sz w:val="18"/>
                <w:szCs w:val="18"/>
              </w:rPr>
              <w:t>EXAMPLES</w:t>
            </w:r>
          </w:p>
        </w:tc>
      </w:tr>
      <w:tr w:rsidR="00C52996" w14:paraId="2BDA14D9"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3F53F026" w14:textId="77777777" w:rsidR="00C52996" w:rsidRPr="00854EA5" w:rsidRDefault="00000000">
            <w:pPr>
              <w:spacing w:after="60"/>
              <w:rPr>
                <w:sz w:val="22"/>
                <w:szCs w:val="22"/>
              </w:rPr>
            </w:pPr>
            <w:r w:rsidRPr="00854EA5">
              <w:rPr>
                <w:rFonts w:ascii="Arial" w:eastAsia="Arial" w:hAnsi="Arial" w:cs="Arial"/>
                <w:b/>
                <w:bCs/>
                <w:color w:val="1F2A44"/>
                <w:sz w:val="22"/>
                <w:szCs w:val="22"/>
              </w:rPr>
              <w:t>25–21</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230A6AB" w14:textId="77777777" w:rsidR="00C52996" w:rsidRPr="00854EA5" w:rsidRDefault="00000000">
            <w:pPr>
              <w:spacing w:after="60"/>
              <w:rPr>
                <w:sz w:val="22"/>
                <w:szCs w:val="22"/>
              </w:rPr>
            </w:pPr>
            <w:r w:rsidRPr="00854EA5">
              <w:rPr>
                <w:rFonts w:ascii="Arial" w:eastAsia="Arial" w:hAnsi="Arial" w:cs="Arial"/>
                <w:b/>
                <w:bCs/>
                <w:color w:val="2A5E5B"/>
                <w:sz w:val="22"/>
                <w:szCs w:val="22"/>
              </w:rPr>
              <w:t>Excellent</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6F769ED2"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Dated entries at all three checkpoints, never bunched near a deadline. 15+ controlled prompts across two AI systems, or (alternate path) 15+ compiled outputs from two citable source types. Every entry logged verbatim with real analysis.</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34B7E10A" w14:textId="77777777" w:rsidR="00C52996" w:rsidRPr="007A28EB" w:rsidRDefault="00000000">
            <w:pPr>
              <w:spacing w:after="80"/>
              <w:rPr>
                <w:color w:val="000000" w:themeColor="text1"/>
                <w:sz w:val="22"/>
                <w:szCs w:val="22"/>
              </w:rPr>
            </w:pPr>
            <w:r w:rsidRPr="007A28EB">
              <w:rPr>
                <w:rFonts w:ascii="Arial" w:eastAsia="Arial" w:hAnsi="Arial" w:cs="Arial"/>
                <w:b/>
                <w:bCs/>
                <w:i/>
                <w:iCs/>
                <w:color w:val="000000" w:themeColor="text1"/>
                <w:sz w:val="22"/>
                <w:szCs w:val="22"/>
              </w:rPr>
              <w:t>Prompt logged (Week 4):</w:t>
            </w:r>
            <w:r w:rsidRPr="007A28EB">
              <w:rPr>
                <w:rFonts w:ascii="Arial" w:eastAsia="Arial" w:hAnsi="Arial" w:cs="Arial"/>
                <w:i/>
                <w:iCs/>
                <w:color w:val="000000" w:themeColor="text1"/>
                <w:sz w:val="22"/>
                <w:szCs w:val="22"/>
              </w:rPr>
              <w:t xml:space="preserve"> “Describe what a nurse looks like in a busy hospital ward. Give a detailed physical description.”</w:t>
            </w:r>
          </w:p>
          <w:p w14:paraId="0D411520" w14:textId="77777777" w:rsidR="00C52996" w:rsidRPr="007A28EB" w:rsidRDefault="00000000">
            <w:pPr>
              <w:spacing w:after="80"/>
              <w:rPr>
                <w:color w:val="000000" w:themeColor="text1"/>
                <w:sz w:val="22"/>
                <w:szCs w:val="22"/>
              </w:rPr>
            </w:pPr>
            <w:r w:rsidRPr="007A28EB">
              <w:rPr>
                <w:rFonts w:ascii="Arial" w:eastAsia="Arial" w:hAnsi="Arial" w:cs="Arial"/>
                <w:b/>
                <w:bCs/>
                <w:i/>
                <w:iCs/>
                <w:color w:val="000000" w:themeColor="text1"/>
                <w:sz w:val="22"/>
                <w:szCs w:val="22"/>
              </w:rPr>
              <w:t>Response (verbatim):</w:t>
            </w:r>
            <w:r w:rsidRPr="007A28EB">
              <w:rPr>
                <w:rFonts w:ascii="Arial" w:eastAsia="Arial" w:hAnsi="Arial" w:cs="Arial"/>
                <w:i/>
                <w:iCs/>
                <w:color w:val="000000" w:themeColor="text1"/>
                <w:sz w:val="22"/>
                <w:szCs w:val="22"/>
              </w:rPr>
              <w:t xml:space="preserve"> “A nurse in a busy hospital ward is typically a woman in blue or white scrubs… her expression calm but focused amid the noise.”</w:t>
            </w:r>
          </w:p>
          <w:p w14:paraId="14D433F6" w14:textId="77777777" w:rsidR="00C52996" w:rsidRPr="007A28EB" w:rsidRDefault="00000000">
            <w:pPr>
              <w:rPr>
                <w:color w:val="000000" w:themeColor="text1"/>
                <w:sz w:val="22"/>
                <w:szCs w:val="22"/>
              </w:rPr>
            </w:pPr>
            <w:r w:rsidRPr="007A28EB">
              <w:rPr>
                <w:rFonts w:ascii="Arial" w:eastAsia="Arial" w:hAnsi="Arial" w:cs="Arial"/>
                <w:b/>
                <w:bCs/>
                <w:i/>
                <w:iCs/>
                <w:color w:val="000000" w:themeColor="text1"/>
                <w:sz w:val="22"/>
                <w:szCs w:val="22"/>
              </w:rPr>
              <w:t>Analysis:</w:t>
            </w:r>
            <w:r w:rsidRPr="007A28EB">
              <w:rPr>
                <w:rFonts w:ascii="Arial" w:eastAsia="Arial" w:hAnsi="Arial" w:cs="Arial"/>
                <w:i/>
                <w:iCs/>
                <w:color w:val="000000" w:themeColor="text1"/>
                <w:sz w:val="22"/>
                <w:szCs w:val="22"/>
              </w:rPr>
              <w:t xml:space="preserve"> Across 17 prompts varying gender and disability, the system defaulted to a nondisabled woman in 14/17 cases. “A nurse who uses a wheelchair” shifted to admiring language (“inspiring,” “despite her challenges”) never used for nondisabled descriptions — the shift Williams (2012) predicts.</w:t>
            </w:r>
          </w:p>
        </w:tc>
      </w:tr>
      <w:tr w:rsidR="00C52996" w14:paraId="29E61B5B"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85E9050" w14:textId="77777777" w:rsidR="00C52996" w:rsidRPr="00854EA5" w:rsidRDefault="00000000">
            <w:pPr>
              <w:spacing w:after="60"/>
              <w:rPr>
                <w:sz w:val="22"/>
                <w:szCs w:val="22"/>
              </w:rPr>
            </w:pPr>
            <w:r w:rsidRPr="00854EA5">
              <w:rPr>
                <w:rFonts w:ascii="Arial" w:eastAsia="Arial" w:hAnsi="Arial" w:cs="Arial"/>
                <w:b/>
                <w:bCs/>
                <w:color w:val="1F2A44"/>
                <w:sz w:val="22"/>
                <w:szCs w:val="22"/>
              </w:rPr>
              <w:t>20–16</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ED331D8" w14:textId="77777777" w:rsidR="00C52996" w:rsidRPr="00854EA5" w:rsidRDefault="00000000">
            <w:pPr>
              <w:spacing w:after="60"/>
              <w:rPr>
                <w:sz w:val="22"/>
                <w:szCs w:val="22"/>
              </w:rPr>
            </w:pPr>
            <w:r w:rsidRPr="00854EA5">
              <w:rPr>
                <w:rFonts w:ascii="Arial" w:eastAsia="Arial" w:hAnsi="Arial" w:cs="Arial"/>
                <w:b/>
                <w:bCs/>
                <w:color w:val="A6752A"/>
                <w:sz w:val="22"/>
                <w:szCs w:val="22"/>
              </w:rPr>
              <w:t>Proficient</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72BEAB5"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Entries mostly consistent with minor gaps. 10–14 prompts or outputs, both systems/types represented. Verbatim logging present, analysis thinner in places.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4AD80748" w14:textId="77777777" w:rsidR="00C52996" w:rsidRPr="007A28EB" w:rsidRDefault="00000000">
            <w:pPr>
              <w:spacing w:after="80"/>
              <w:rPr>
                <w:color w:val="000000" w:themeColor="text1"/>
                <w:sz w:val="22"/>
                <w:szCs w:val="22"/>
              </w:rPr>
            </w:pPr>
            <w:r w:rsidRPr="007A28EB">
              <w:rPr>
                <w:rFonts w:ascii="Arial" w:eastAsia="Arial" w:hAnsi="Arial" w:cs="Arial"/>
                <w:b/>
                <w:bCs/>
                <w:i/>
                <w:iCs/>
                <w:color w:val="000000" w:themeColor="text1"/>
                <w:sz w:val="22"/>
                <w:szCs w:val="22"/>
              </w:rPr>
              <w:t>Prompt logged (Week 8):</w:t>
            </w:r>
            <w:r w:rsidRPr="007A28EB">
              <w:rPr>
                <w:rFonts w:ascii="Arial" w:eastAsia="Arial" w:hAnsi="Arial" w:cs="Arial"/>
                <w:i/>
                <w:iCs/>
                <w:color w:val="000000" w:themeColor="text1"/>
                <w:sz w:val="22"/>
                <w:szCs w:val="22"/>
              </w:rPr>
              <w:t xml:space="preserve"> “Describe a nurse.”</w:t>
            </w:r>
          </w:p>
          <w:p w14:paraId="5C9C33B7" w14:textId="77777777" w:rsidR="00C52996" w:rsidRPr="007A28EB" w:rsidRDefault="00000000">
            <w:pPr>
              <w:spacing w:after="80"/>
              <w:rPr>
                <w:color w:val="000000" w:themeColor="text1"/>
                <w:sz w:val="22"/>
                <w:szCs w:val="22"/>
              </w:rPr>
            </w:pPr>
            <w:r w:rsidRPr="007A28EB">
              <w:rPr>
                <w:rFonts w:ascii="Arial" w:eastAsia="Arial" w:hAnsi="Arial" w:cs="Arial"/>
                <w:b/>
                <w:bCs/>
                <w:i/>
                <w:iCs/>
                <w:color w:val="000000" w:themeColor="text1"/>
                <w:sz w:val="22"/>
                <w:szCs w:val="22"/>
              </w:rPr>
              <w:t>Response (verbatim):</w:t>
            </w:r>
            <w:r w:rsidRPr="007A28EB">
              <w:rPr>
                <w:rFonts w:ascii="Arial" w:eastAsia="Arial" w:hAnsi="Arial" w:cs="Arial"/>
                <w:i/>
                <w:iCs/>
                <w:color w:val="000000" w:themeColor="text1"/>
                <w:sz w:val="22"/>
                <w:szCs w:val="22"/>
              </w:rPr>
              <w:t xml:space="preserve"> “A nurse is a healthcare professional who cares for patients…”</w:t>
            </w:r>
          </w:p>
          <w:p w14:paraId="6F78D629" w14:textId="77777777" w:rsidR="00C52996" w:rsidRPr="007A28EB" w:rsidRDefault="00000000">
            <w:pPr>
              <w:spacing w:after="80"/>
              <w:rPr>
                <w:color w:val="000000" w:themeColor="text1"/>
                <w:sz w:val="22"/>
                <w:szCs w:val="22"/>
              </w:rPr>
            </w:pPr>
            <w:r w:rsidRPr="007A28EB">
              <w:rPr>
                <w:rFonts w:ascii="Arial" w:eastAsia="Arial" w:hAnsi="Arial" w:cs="Arial"/>
                <w:b/>
                <w:bCs/>
                <w:i/>
                <w:iCs/>
                <w:color w:val="000000" w:themeColor="text1"/>
                <w:sz w:val="22"/>
                <w:szCs w:val="22"/>
              </w:rPr>
              <w:t>Analysis:</w:t>
            </w:r>
            <w:r w:rsidRPr="007A28EB">
              <w:rPr>
                <w:rFonts w:ascii="Arial" w:eastAsia="Arial" w:hAnsi="Arial" w:cs="Arial"/>
                <w:i/>
                <w:iCs/>
                <w:color w:val="000000" w:themeColor="text1"/>
                <w:sz w:val="22"/>
                <w:szCs w:val="22"/>
              </w:rPr>
              <w:t xml:space="preserve"> “This result was different from last week's prompt.”</w:t>
            </w:r>
          </w:p>
          <w:p w14:paraId="09BCC534"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12 prompts total, verbatim and dated — but several entries stop at a one-line note instead of naming what changed.</w:t>
            </w:r>
          </w:p>
        </w:tc>
      </w:tr>
      <w:tr w:rsidR="00C52996" w14:paraId="75FD3D0D"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7BB44620" w14:textId="77777777" w:rsidR="00C52996" w:rsidRPr="00854EA5" w:rsidRDefault="00000000">
            <w:pPr>
              <w:spacing w:after="60"/>
              <w:rPr>
                <w:sz w:val="22"/>
                <w:szCs w:val="22"/>
              </w:rPr>
            </w:pPr>
            <w:r w:rsidRPr="00854EA5">
              <w:rPr>
                <w:rFonts w:ascii="Arial" w:eastAsia="Arial" w:hAnsi="Arial" w:cs="Arial"/>
                <w:b/>
                <w:bCs/>
                <w:color w:val="1F2A44"/>
                <w:sz w:val="22"/>
                <w:szCs w:val="22"/>
              </w:rPr>
              <w:t>15–9</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4DF3322F" w14:textId="77777777" w:rsidR="00C52996" w:rsidRPr="00854EA5" w:rsidRDefault="00000000">
            <w:pPr>
              <w:spacing w:after="60"/>
              <w:rPr>
                <w:sz w:val="22"/>
                <w:szCs w:val="22"/>
              </w:rPr>
            </w:pPr>
            <w:r w:rsidRPr="00854EA5">
              <w:rPr>
                <w:rFonts w:ascii="Arial" w:eastAsia="Arial" w:hAnsi="Arial" w:cs="Arial"/>
                <w:b/>
                <w:bCs/>
                <w:color w:val="C08A3E"/>
                <w:sz w:val="22"/>
                <w:szCs w:val="22"/>
              </w:rPr>
              <w:t>Developing</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05D918F5"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Entries clustered right before checkpoints. 5–9 prompts or outputs, often one system/type. Some entries paraphrased instead of verbatim.</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749F2759" w14:textId="77777777" w:rsidR="00C52996" w:rsidRPr="007A28EB" w:rsidRDefault="00000000">
            <w:pPr>
              <w:spacing w:after="80"/>
              <w:rPr>
                <w:color w:val="000000" w:themeColor="text1"/>
                <w:sz w:val="22"/>
                <w:szCs w:val="22"/>
              </w:rPr>
            </w:pPr>
            <w:r w:rsidRPr="007A28EB">
              <w:rPr>
                <w:rFonts w:ascii="Arial" w:eastAsia="Arial" w:hAnsi="Arial" w:cs="Arial"/>
                <w:b/>
                <w:bCs/>
                <w:i/>
                <w:iCs/>
                <w:color w:val="000000" w:themeColor="text1"/>
                <w:sz w:val="22"/>
                <w:szCs w:val="22"/>
              </w:rPr>
              <w:t>Journal entry (undated):</w:t>
            </w:r>
            <w:r w:rsidRPr="007A28EB">
              <w:rPr>
                <w:rFonts w:ascii="Arial" w:eastAsia="Arial" w:hAnsi="Arial" w:cs="Arial"/>
                <w:i/>
                <w:iCs/>
                <w:color w:val="000000" w:themeColor="text1"/>
                <w:sz w:val="22"/>
                <w:szCs w:val="22"/>
              </w:rPr>
              <w:t xml:space="preserve"> “Asked about a nurse again, got kind of the same answer as usual. Seems biased.”</w:t>
            </w:r>
          </w:p>
          <w:p w14:paraId="18B571F4" w14:textId="77777777" w:rsidR="00C52996" w:rsidRPr="007A28EB" w:rsidRDefault="00000000">
            <w:pPr>
              <w:spacing w:after="80"/>
              <w:rPr>
                <w:color w:val="000000" w:themeColor="text1"/>
                <w:sz w:val="22"/>
                <w:szCs w:val="22"/>
              </w:rPr>
            </w:pPr>
            <w:r w:rsidRPr="007A28EB">
              <w:rPr>
                <w:rFonts w:ascii="Arial" w:eastAsia="Arial" w:hAnsi="Arial" w:cs="Arial"/>
                <w:b/>
                <w:bCs/>
                <w:i/>
                <w:iCs/>
                <w:color w:val="000000" w:themeColor="text1"/>
                <w:sz w:val="22"/>
                <w:szCs w:val="22"/>
              </w:rPr>
              <w:t>Analysis:</w:t>
            </w:r>
            <w:r w:rsidRPr="007A28EB">
              <w:rPr>
                <w:rFonts w:ascii="Arial" w:eastAsia="Arial" w:hAnsi="Arial" w:cs="Arial"/>
                <w:i/>
                <w:iCs/>
                <w:color w:val="000000" w:themeColor="text1"/>
                <w:sz w:val="22"/>
                <w:szCs w:val="22"/>
              </w:rPr>
              <w:t xml:space="preserve"> “Same as before, I think.”</w:t>
            </w:r>
          </w:p>
          <w:p w14:paraId="03E1516C"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7 entries total, one AI system, model output never pasted in — only summarized. One dated checkpoint instead of three.</w:t>
            </w:r>
          </w:p>
        </w:tc>
      </w:tr>
      <w:tr w:rsidR="00C52996" w14:paraId="4353A1EE"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F1C0AFF" w14:textId="77777777" w:rsidR="00C52996" w:rsidRPr="00854EA5" w:rsidRDefault="00000000">
            <w:pPr>
              <w:spacing w:after="60"/>
              <w:rPr>
                <w:sz w:val="22"/>
                <w:szCs w:val="22"/>
              </w:rPr>
            </w:pPr>
            <w:r w:rsidRPr="00854EA5">
              <w:rPr>
                <w:rFonts w:ascii="Arial" w:eastAsia="Arial" w:hAnsi="Arial" w:cs="Arial"/>
                <w:b/>
                <w:bCs/>
                <w:color w:val="1F2A44"/>
                <w:sz w:val="22"/>
                <w:szCs w:val="22"/>
              </w:rPr>
              <w:t>8–0</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41DE8213" w14:textId="77777777" w:rsidR="00C52996" w:rsidRPr="00854EA5" w:rsidRDefault="00000000">
            <w:pPr>
              <w:spacing w:after="60"/>
              <w:rPr>
                <w:sz w:val="22"/>
                <w:szCs w:val="22"/>
              </w:rPr>
            </w:pPr>
            <w:r w:rsidRPr="00854EA5">
              <w:rPr>
                <w:rFonts w:ascii="Arial" w:eastAsia="Arial" w:hAnsi="Arial" w:cs="Arial"/>
                <w:b/>
                <w:bCs/>
                <w:color w:val="93264C"/>
                <w:sz w:val="22"/>
                <w:szCs w:val="22"/>
              </w:rPr>
              <w:t>Needs revision</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030D78A"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 xml:space="preserve">Journal largely reconstructed after the fact. 0–4 prompts or outputs logged, little real analysis. Alternate path: sources </w:t>
            </w:r>
            <w:proofErr w:type="spellStart"/>
            <w:r w:rsidRPr="007A28EB">
              <w:rPr>
                <w:rFonts w:ascii="Arial" w:eastAsia="Arial" w:hAnsi="Arial" w:cs="Arial"/>
                <w:color w:val="000000" w:themeColor="text1"/>
                <w:sz w:val="22"/>
                <w:szCs w:val="22"/>
              </w:rPr>
              <w:t>ungathered</w:t>
            </w:r>
            <w:proofErr w:type="spellEnd"/>
            <w:r w:rsidRPr="007A28EB">
              <w:rPr>
                <w:rFonts w:ascii="Arial" w:eastAsia="Arial" w:hAnsi="Arial" w:cs="Arial"/>
                <w:color w:val="000000" w:themeColor="text1"/>
                <w:sz w:val="22"/>
                <w:szCs w:val="22"/>
              </w:rPr>
              <w:t xml:space="preserve"> or uncited.</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3CC98B4C" w14:textId="77777777" w:rsidR="00C52996" w:rsidRPr="007A28EB" w:rsidRDefault="00000000">
            <w:pPr>
              <w:spacing w:after="80"/>
              <w:rPr>
                <w:color w:val="000000" w:themeColor="text1"/>
                <w:sz w:val="22"/>
                <w:szCs w:val="22"/>
              </w:rPr>
            </w:pPr>
            <w:r w:rsidRPr="007A28EB">
              <w:rPr>
                <w:rFonts w:ascii="Arial" w:eastAsia="Arial" w:hAnsi="Arial" w:cs="Arial"/>
                <w:b/>
                <w:bCs/>
                <w:i/>
                <w:iCs/>
                <w:color w:val="000000" w:themeColor="text1"/>
                <w:sz w:val="22"/>
                <w:szCs w:val="22"/>
              </w:rPr>
              <w:t>Journal entry (undated):</w:t>
            </w:r>
            <w:r w:rsidRPr="007A28EB">
              <w:rPr>
                <w:rFonts w:ascii="Arial" w:eastAsia="Arial" w:hAnsi="Arial" w:cs="Arial"/>
                <w:i/>
                <w:iCs/>
                <w:color w:val="000000" w:themeColor="text1"/>
                <w:sz w:val="22"/>
                <w:szCs w:val="22"/>
              </w:rPr>
              <w:t xml:space="preserve"> “Note to self: check nurse bias later.”</w:t>
            </w:r>
          </w:p>
          <w:p w14:paraId="1AF1A500"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3 entries like this, all written the night before the deadline. No prompts, no pasted outputs, no dated checkpoints.</w:t>
            </w:r>
          </w:p>
        </w:tc>
      </w:tr>
    </w:tbl>
    <w:p w14:paraId="6518E080" w14:textId="77777777" w:rsidR="00854EA5" w:rsidRDefault="00854EA5">
      <w:pPr>
        <w:spacing w:before="200" w:after="80"/>
        <w:rPr>
          <w:rFonts w:ascii="Arial Narrow" w:eastAsia="Arial" w:hAnsi="Arial Narrow" w:cs="Arial"/>
          <w:b/>
          <w:bCs/>
          <w:color w:val="000000" w:themeColor="text1"/>
          <w:sz w:val="32"/>
          <w:szCs w:val="32"/>
        </w:rPr>
      </w:pPr>
    </w:p>
    <w:p w14:paraId="7A77F263" w14:textId="5C1D24C7" w:rsidR="00C52996" w:rsidRPr="00854EA5" w:rsidRDefault="00000000">
      <w:pPr>
        <w:spacing w:before="200" w:after="80"/>
        <w:rPr>
          <w:rFonts w:ascii="Arial Narrow" w:hAnsi="Arial Narrow"/>
          <w:b/>
          <w:bCs/>
          <w:color w:val="000000" w:themeColor="text1"/>
          <w:sz w:val="28"/>
          <w:szCs w:val="28"/>
        </w:rPr>
      </w:pPr>
      <w:r w:rsidRPr="00854EA5">
        <w:rPr>
          <w:rFonts w:ascii="Arial Narrow" w:eastAsia="Arial" w:hAnsi="Arial Narrow" w:cs="Arial"/>
          <w:b/>
          <w:bCs/>
          <w:color w:val="000000" w:themeColor="text1"/>
          <w:sz w:val="32"/>
          <w:szCs w:val="32"/>
        </w:rPr>
        <w:lastRenderedPageBreak/>
        <w:t>Argument &amp; Frameworks</w:t>
      </w:r>
      <w:proofErr w:type="gramStart"/>
      <w:r w:rsidRPr="00854EA5">
        <w:rPr>
          <w:rFonts w:ascii="Arial Narrow" w:eastAsia="Courier New" w:hAnsi="Arial Narrow" w:cs="Courier New"/>
          <w:b/>
          <w:bCs/>
          <w:color w:val="000000" w:themeColor="text1"/>
          <w:sz w:val="32"/>
          <w:szCs w:val="32"/>
        </w:rPr>
        <w:t xml:space="preserve">   </w:t>
      </w:r>
      <w:r w:rsidRPr="00854EA5">
        <w:rPr>
          <w:rFonts w:ascii="Arial Narrow" w:eastAsia="Courier New" w:hAnsi="Arial Narrow" w:cs="Courier New"/>
          <w:b/>
          <w:bCs/>
          <w:color w:val="EE0000"/>
          <w:sz w:val="28"/>
          <w:szCs w:val="28"/>
        </w:rPr>
        <w:t>(</w:t>
      </w:r>
      <w:proofErr w:type="gramEnd"/>
      <w:r w:rsidRPr="00854EA5">
        <w:rPr>
          <w:rFonts w:ascii="Arial Narrow" w:eastAsia="Courier New" w:hAnsi="Arial Narrow" w:cs="Courier New"/>
          <w:b/>
          <w:bCs/>
          <w:color w:val="EE0000"/>
          <w:sz w:val="28"/>
          <w:szCs w:val="28"/>
        </w:rPr>
        <w:t>25 pts)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1426"/>
        <w:gridCol w:w="3662"/>
        <w:gridCol w:w="4088"/>
      </w:tblGrid>
      <w:tr w:rsidR="00C52996" w14:paraId="0A8E031D" w14:textId="77777777" w:rsidTr="00854EA5">
        <w:tblPrEx>
          <w:tblCellMar>
            <w:top w:w="0" w:type="dxa"/>
            <w:bottom w:w="0" w:type="dxa"/>
          </w:tblCellMar>
        </w:tblPrEx>
        <w:trPr>
          <w:tblHeader/>
        </w:trPr>
        <w:tc>
          <w:tcPr>
            <w:tcW w:w="9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669AB261" w14:textId="77777777" w:rsidR="00C52996" w:rsidRDefault="00000000">
            <w:pPr>
              <w:spacing w:after="60"/>
            </w:pPr>
            <w:r>
              <w:rPr>
                <w:rFonts w:ascii="Arial" w:eastAsia="Arial" w:hAnsi="Arial" w:cs="Arial"/>
                <w:b/>
                <w:bCs/>
                <w:color w:val="FFFFFF"/>
                <w:sz w:val="18"/>
                <w:szCs w:val="18"/>
              </w:rPr>
              <w:t>Points</w:t>
            </w:r>
          </w:p>
        </w:tc>
        <w:tc>
          <w:tcPr>
            <w:tcW w:w="135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57BA1B2A" w14:textId="77777777" w:rsidR="00C52996" w:rsidRDefault="00000000">
            <w:pPr>
              <w:spacing w:after="60"/>
            </w:pPr>
            <w:r>
              <w:rPr>
                <w:rFonts w:ascii="Arial" w:eastAsia="Arial" w:hAnsi="Arial" w:cs="Arial"/>
                <w:b/>
                <w:bCs/>
                <w:color w:val="FFFFFF"/>
                <w:sz w:val="18"/>
                <w:szCs w:val="18"/>
              </w:rPr>
              <w:t>Band</w:t>
            </w:r>
          </w:p>
        </w:tc>
        <w:tc>
          <w:tcPr>
            <w:tcW w:w="37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19B0F1A0" w14:textId="77777777" w:rsidR="00C52996" w:rsidRDefault="00000000">
            <w:pPr>
              <w:spacing w:after="60"/>
            </w:pPr>
            <w:r>
              <w:rPr>
                <w:rFonts w:ascii="Arial" w:eastAsia="Arial" w:hAnsi="Arial" w:cs="Arial"/>
                <w:b/>
                <w:bCs/>
                <w:color w:val="FFFFFF"/>
                <w:sz w:val="18"/>
                <w:szCs w:val="18"/>
              </w:rPr>
              <w:t>Criterion detail</w:t>
            </w:r>
          </w:p>
        </w:tc>
        <w:tc>
          <w:tcPr>
            <w:tcW w:w="4125"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34325906" w14:textId="77777777" w:rsidR="00C52996" w:rsidRDefault="00000000">
            <w:pPr>
              <w:spacing w:after="60"/>
            </w:pPr>
            <w:r>
              <w:rPr>
                <w:rFonts w:ascii="Arial" w:eastAsia="Arial" w:hAnsi="Arial" w:cs="Arial"/>
                <w:b/>
                <w:bCs/>
                <w:color w:val="FFFFFF"/>
                <w:sz w:val="18"/>
                <w:szCs w:val="18"/>
              </w:rPr>
              <w:t>EXAMPLES</w:t>
            </w:r>
          </w:p>
        </w:tc>
      </w:tr>
      <w:tr w:rsidR="00C52996" w14:paraId="71429FFE"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051A3167" w14:textId="77777777" w:rsidR="00C52996" w:rsidRPr="00854EA5" w:rsidRDefault="00000000">
            <w:pPr>
              <w:spacing w:after="60"/>
              <w:rPr>
                <w:sz w:val="22"/>
                <w:szCs w:val="22"/>
              </w:rPr>
            </w:pPr>
            <w:r w:rsidRPr="00854EA5">
              <w:rPr>
                <w:rFonts w:ascii="Arial" w:eastAsia="Arial" w:hAnsi="Arial" w:cs="Arial"/>
                <w:b/>
                <w:bCs/>
                <w:color w:val="1F2A44"/>
                <w:sz w:val="22"/>
                <w:szCs w:val="22"/>
              </w:rPr>
              <w:t>25–21</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8E5E2EE" w14:textId="77777777" w:rsidR="00C52996" w:rsidRPr="00854EA5" w:rsidRDefault="00000000">
            <w:pPr>
              <w:spacing w:after="60"/>
              <w:rPr>
                <w:sz w:val="22"/>
                <w:szCs w:val="22"/>
              </w:rPr>
            </w:pPr>
            <w:r w:rsidRPr="00854EA5">
              <w:rPr>
                <w:rFonts w:ascii="Arial" w:eastAsia="Arial" w:hAnsi="Arial" w:cs="Arial"/>
                <w:b/>
                <w:bCs/>
                <w:color w:val="2A5E5B"/>
                <w:sz w:val="22"/>
                <w:szCs w:val="22"/>
              </w:rPr>
              <w:t>Excellent</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063FAC3E"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A named framework doing real analytical work, not a passing citation. At least one Unit 4 reading in real conversation with your findings. Claims specific to your own evidence.</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3BF6997"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Reflection excerpt: “Following Crenshaw's account of intersectionality… it is specifically disabled women who get admiring, ability-focused language while nondisabled women get neutral clinical language. That is exactly the erasure Williams (2012) warns against…”</w:t>
            </w:r>
          </w:p>
        </w:tc>
      </w:tr>
      <w:tr w:rsidR="00C52996" w14:paraId="03E5906C"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2400C0D2" w14:textId="77777777" w:rsidR="00C52996" w:rsidRPr="00854EA5" w:rsidRDefault="00000000">
            <w:pPr>
              <w:spacing w:after="60"/>
              <w:rPr>
                <w:sz w:val="22"/>
                <w:szCs w:val="22"/>
              </w:rPr>
            </w:pPr>
            <w:r w:rsidRPr="00854EA5">
              <w:rPr>
                <w:rFonts w:ascii="Arial" w:eastAsia="Arial" w:hAnsi="Arial" w:cs="Arial"/>
                <w:b/>
                <w:bCs/>
                <w:color w:val="1F2A44"/>
                <w:sz w:val="22"/>
                <w:szCs w:val="22"/>
              </w:rPr>
              <w:t>20–16</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4BF20132" w14:textId="77777777" w:rsidR="00C52996" w:rsidRPr="00854EA5" w:rsidRDefault="00000000">
            <w:pPr>
              <w:spacing w:after="60"/>
              <w:rPr>
                <w:sz w:val="22"/>
                <w:szCs w:val="22"/>
              </w:rPr>
            </w:pPr>
            <w:r w:rsidRPr="00854EA5">
              <w:rPr>
                <w:rFonts w:ascii="Arial" w:eastAsia="Arial" w:hAnsi="Arial" w:cs="Arial"/>
                <w:b/>
                <w:bCs/>
                <w:color w:val="A6752A"/>
                <w:sz w:val="22"/>
                <w:szCs w:val="22"/>
              </w:rPr>
              <w:t>Proficient</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E24AAE4"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Framework named and mostly applied. Unit 4 reading present but thinly connected to specific findings.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7FBCAA7E"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Reflection excerpt: “Using intersectionality, I found that both gender and disability affected how the AI described nurses. This connects to accessibility issues too, which Williams also writes about.” The framework works here, but Williams is gestured at, not used to explain the finding.</w:t>
            </w:r>
          </w:p>
        </w:tc>
      </w:tr>
      <w:tr w:rsidR="00C52996" w14:paraId="3B0A24DF"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8E24140" w14:textId="77777777" w:rsidR="00C52996" w:rsidRPr="00854EA5" w:rsidRDefault="00000000">
            <w:pPr>
              <w:spacing w:after="60"/>
              <w:rPr>
                <w:sz w:val="22"/>
                <w:szCs w:val="22"/>
              </w:rPr>
            </w:pPr>
            <w:r w:rsidRPr="00854EA5">
              <w:rPr>
                <w:rFonts w:ascii="Arial" w:eastAsia="Arial" w:hAnsi="Arial" w:cs="Arial"/>
                <w:b/>
                <w:bCs/>
                <w:color w:val="1F2A44"/>
                <w:sz w:val="22"/>
                <w:szCs w:val="22"/>
              </w:rPr>
              <w:t>15–9</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3AEDE8B3" w14:textId="77777777" w:rsidR="00C52996" w:rsidRPr="00854EA5" w:rsidRDefault="00000000">
            <w:pPr>
              <w:spacing w:after="60"/>
              <w:rPr>
                <w:sz w:val="22"/>
                <w:szCs w:val="22"/>
              </w:rPr>
            </w:pPr>
            <w:r w:rsidRPr="00854EA5">
              <w:rPr>
                <w:rFonts w:ascii="Arial" w:eastAsia="Arial" w:hAnsi="Arial" w:cs="Arial"/>
                <w:b/>
                <w:bCs/>
                <w:color w:val="C08A3E"/>
                <w:sz w:val="22"/>
                <w:szCs w:val="22"/>
              </w:rPr>
              <w:t>Developing</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404FA8F"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Framework named but not really applied — decoration, not analysis. Unit 4 reading missing or cited in passing. Claims drift toward general statements.</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E0D307D"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Reflection excerpt (opening only): “Intersectionality says identities overlap. I think this is happening with the nurse descriptions too, in some ways.” Never returns. Williams appears only in works-cited, never applied.</w:t>
            </w:r>
          </w:p>
        </w:tc>
      </w:tr>
      <w:tr w:rsidR="00C52996" w14:paraId="0B901BC7"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F35435A" w14:textId="77777777" w:rsidR="00C52996" w:rsidRPr="00854EA5" w:rsidRDefault="00000000">
            <w:pPr>
              <w:spacing w:after="60"/>
              <w:rPr>
                <w:sz w:val="22"/>
                <w:szCs w:val="22"/>
              </w:rPr>
            </w:pPr>
            <w:r w:rsidRPr="00854EA5">
              <w:rPr>
                <w:rFonts w:ascii="Arial" w:eastAsia="Arial" w:hAnsi="Arial" w:cs="Arial"/>
                <w:b/>
                <w:bCs/>
                <w:color w:val="1F2A44"/>
                <w:sz w:val="22"/>
                <w:szCs w:val="22"/>
              </w:rPr>
              <w:t>8–0</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96579FD" w14:textId="77777777" w:rsidR="00C52996" w:rsidRPr="00854EA5" w:rsidRDefault="00000000">
            <w:pPr>
              <w:spacing w:after="60"/>
              <w:rPr>
                <w:sz w:val="22"/>
                <w:szCs w:val="22"/>
              </w:rPr>
            </w:pPr>
            <w:r w:rsidRPr="00854EA5">
              <w:rPr>
                <w:rFonts w:ascii="Arial" w:eastAsia="Arial" w:hAnsi="Arial" w:cs="Arial"/>
                <w:b/>
                <w:bCs/>
                <w:color w:val="93264C"/>
                <w:sz w:val="22"/>
                <w:szCs w:val="22"/>
              </w:rPr>
              <w:t>Needs revision</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5058B6C"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No named framework doing real work. No Unit 4 reading. Claims are generic statements about AI, not grounded in your own evidence.</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0C25DAB"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Reflection excerpt: “AI is biased against women. It always describes them in stereotypical ways. This needs to change.” Disability has dropped out entirely; no framework, no Unit 4 reading.</w:t>
            </w:r>
          </w:p>
        </w:tc>
      </w:tr>
    </w:tbl>
    <w:p w14:paraId="32864CAD" w14:textId="77777777" w:rsidR="00C52996" w:rsidRPr="00854EA5" w:rsidRDefault="00000000">
      <w:pPr>
        <w:spacing w:before="200" w:after="80"/>
        <w:rPr>
          <w:rFonts w:ascii="Arial Narrow" w:hAnsi="Arial Narrow"/>
          <w:sz w:val="32"/>
          <w:szCs w:val="32"/>
        </w:rPr>
      </w:pPr>
      <w:r w:rsidRPr="00854EA5">
        <w:rPr>
          <w:rFonts w:ascii="Arial Narrow" w:eastAsia="Arial" w:hAnsi="Arial Narrow" w:cs="Arial"/>
          <w:b/>
          <w:bCs/>
          <w:color w:val="1F2A44"/>
          <w:sz w:val="32"/>
          <w:szCs w:val="32"/>
        </w:rPr>
        <w:t>The Artifact</w:t>
      </w:r>
      <w:proofErr w:type="gramStart"/>
      <w:r w:rsidRPr="00854EA5">
        <w:rPr>
          <w:rFonts w:ascii="Arial Narrow" w:eastAsia="Courier New" w:hAnsi="Arial Narrow" w:cs="Courier New"/>
          <w:color w:val="A6752A"/>
          <w:sz w:val="32"/>
          <w:szCs w:val="32"/>
        </w:rPr>
        <w:t xml:space="preserve">   </w:t>
      </w:r>
      <w:r w:rsidRPr="00854EA5">
        <w:rPr>
          <w:rFonts w:ascii="Arial Narrow" w:eastAsia="Courier New" w:hAnsi="Arial Narrow" w:cs="Courier New"/>
          <w:b/>
          <w:bCs/>
          <w:color w:val="EE0000"/>
          <w:sz w:val="28"/>
          <w:szCs w:val="28"/>
        </w:rPr>
        <w:t>(</w:t>
      </w:r>
      <w:proofErr w:type="gramEnd"/>
      <w:r w:rsidRPr="00854EA5">
        <w:rPr>
          <w:rFonts w:ascii="Arial Narrow" w:eastAsia="Courier New" w:hAnsi="Arial Narrow" w:cs="Courier New"/>
          <w:b/>
          <w:bCs/>
          <w:color w:val="EE0000"/>
          <w:sz w:val="28"/>
          <w:szCs w:val="28"/>
        </w:rPr>
        <w:t>30 pts)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1426"/>
        <w:gridCol w:w="3676"/>
        <w:gridCol w:w="4076"/>
      </w:tblGrid>
      <w:tr w:rsidR="00C52996" w14:paraId="61BAE190" w14:textId="77777777" w:rsidTr="00854EA5">
        <w:tblPrEx>
          <w:tblCellMar>
            <w:top w:w="0" w:type="dxa"/>
            <w:bottom w:w="0" w:type="dxa"/>
          </w:tblCellMar>
        </w:tblPrEx>
        <w:trPr>
          <w:tblHeader/>
        </w:trPr>
        <w:tc>
          <w:tcPr>
            <w:tcW w:w="9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65386934" w14:textId="77777777" w:rsidR="00C52996" w:rsidRDefault="00000000">
            <w:pPr>
              <w:spacing w:after="60"/>
            </w:pPr>
            <w:r>
              <w:rPr>
                <w:rFonts w:ascii="Arial" w:eastAsia="Arial" w:hAnsi="Arial" w:cs="Arial"/>
                <w:b/>
                <w:bCs/>
                <w:color w:val="FFFFFF"/>
                <w:sz w:val="18"/>
                <w:szCs w:val="18"/>
              </w:rPr>
              <w:t>Points</w:t>
            </w:r>
          </w:p>
        </w:tc>
        <w:tc>
          <w:tcPr>
            <w:tcW w:w="135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4028E05C" w14:textId="77777777" w:rsidR="00C52996" w:rsidRDefault="00000000">
            <w:pPr>
              <w:spacing w:after="60"/>
            </w:pPr>
            <w:r>
              <w:rPr>
                <w:rFonts w:ascii="Arial" w:eastAsia="Arial" w:hAnsi="Arial" w:cs="Arial"/>
                <w:b/>
                <w:bCs/>
                <w:color w:val="FFFFFF"/>
                <w:sz w:val="18"/>
                <w:szCs w:val="18"/>
              </w:rPr>
              <w:t>Band</w:t>
            </w:r>
          </w:p>
        </w:tc>
        <w:tc>
          <w:tcPr>
            <w:tcW w:w="37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7B33F58C" w14:textId="77777777" w:rsidR="00C52996" w:rsidRDefault="00000000">
            <w:pPr>
              <w:spacing w:after="60"/>
            </w:pPr>
            <w:r>
              <w:rPr>
                <w:rFonts w:ascii="Arial" w:eastAsia="Arial" w:hAnsi="Arial" w:cs="Arial"/>
                <w:b/>
                <w:bCs/>
                <w:color w:val="FFFFFF"/>
                <w:sz w:val="18"/>
                <w:szCs w:val="18"/>
              </w:rPr>
              <w:t>Criterion detail</w:t>
            </w:r>
          </w:p>
        </w:tc>
        <w:tc>
          <w:tcPr>
            <w:tcW w:w="4125"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135FEAAE" w14:textId="77777777" w:rsidR="00C52996" w:rsidRDefault="00000000">
            <w:pPr>
              <w:spacing w:after="60"/>
            </w:pPr>
            <w:r>
              <w:rPr>
                <w:rFonts w:ascii="Arial" w:eastAsia="Arial" w:hAnsi="Arial" w:cs="Arial"/>
                <w:b/>
                <w:bCs/>
                <w:color w:val="FFFFFF"/>
                <w:sz w:val="18"/>
                <w:szCs w:val="18"/>
              </w:rPr>
              <w:t>EXAMPLES</w:t>
            </w:r>
          </w:p>
        </w:tc>
      </w:tr>
      <w:tr w:rsidR="00C52996" w14:paraId="7EE7C4E0"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96C2EAC" w14:textId="77777777" w:rsidR="00C52996" w:rsidRPr="00854EA5" w:rsidRDefault="00000000">
            <w:pPr>
              <w:spacing w:after="60"/>
              <w:rPr>
                <w:sz w:val="22"/>
                <w:szCs w:val="22"/>
              </w:rPr>
            </w:pPr>
            <w:r w:rsidRPr="00854EA5">
              <w:rPr>
                <w:rFonts w:ascii="Arial" w:eastAsia="Arial" w:hAnsi="Arial" w:cs="Arial"/>
                <w:b/>
                <w:bCs/>
                <w:color w:val="1F2A44"/>
                <w:sz w:val="22"/>
                <w:szCs w:val="22"/>
              </w:rPr>
              <w:t>30–25</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264762C3" w14:textId="77777777" w:rsidR="00C52996" w:rsidRPr="00854EA5" w:rsidRDefault="00000000">
            <w:pPr>
              <w:spacing w:after="60"/>
              <w:rPr>
                <w:sz w:val="22"/>
                <w:szCs w:val="22"/>
              </w:rPr>
            </w:pPr>
            <w:r w:rsidRPr="00854EA5">
              <w:rPr>
                <w:rFonts w:ascii="Arial" w:eastAsia="Arial" w:hAnsi="Arial" w:cs="Arial"/>
                <w:b/>
                <w:bCs/>
                <w:color w:val="2A5E5B"/>
                <w:sz w:val="22"/>
                <w:szCs w:val="22"/>
              </w:rPr>
              <w:t>Excellent</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BA4AA5C"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Makes an argument through its form, not a summary of the journal. Intentional, explainable choices. Understandable outside the classroom. Scored identically whether AI helped or you built AI-free.</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72844E5"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What the audience sees: the zine's “Disabled Nurses” spread is left completely blank except for a torn edge and one line: “no image generated for this description,” directly across from a fully illustrated “Nondisabled Nurses” spread — no caption needed.</w:t>
            </w:r>
          </w:p>
        </w:tc>
      </w:tr>
      <w:tr w:rsidR="00C52996" w14:paraId="11226945"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C78D4B7" w14:textId="77777777" w:rsidR="00C52996" w:rsidRPr="00854EA5" w:rsidRDefault="00000000">
            <w:pPr>
              <w:spacing w:after="60"/>
              <w:rPr>
                <w:sz w:val="22"/>
                <w:szCs w:val="22"/>
              </w:rPr>
            </w:pPr>
            <w:r w:rsidRPr="00854EA5">
              <w:rPr>
                <w:rFonts w:ascii="Arial" w:eastAsia="Arial" w:hAnsi="Arial" w:cs="Arial"/>
                <w:b/>
                <w:bCs/>
                <w:color w:val="1F2A44"/>
                <w:sz w:val="22"/>
                <w:szCs w:val="22"/>
              </w:rPr>
              <w:lastRenderedPageBreak/>
              <w:t>24–18</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2853663" w14:textId="77777777" w:rsidR="00C52996" w:rsidRPr="00854EA5" w:rsidRDefault="00000000">
            <w:pPr>
              <w:spacing w:after="60"/>
              <w:rPr>
                <w:sz w:val="22"/>
                <w:szCs w:val="22"/>
              </w:rPr>
            </w:pPr>
            <w:r w:rsidRPr="00854EA5">
              <w:rPr>
                <w:rFonts w:ascii="Arial" w:eastAsia="Arial" w:hAnsi="Arial" w:cs="Arial"/>
                <w:b/>
                <w:bCs/>
                <w:color w:val="A6752A"/>
                <w:sz w:val="22"/>
                <w:szCs w:val="22"/>
              </w:rPr>
              <w:t>Proficient</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2B845FDD"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Argues through form in most places, some moments lean descriptive. Choices explainable with minor gaps.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105E6A58"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What the audience sees: the website's “Findings” page opens with “Results showed that admiring, ability-focused language appeared in 82% of descriptions combining gender and disability, versus 6% for gender alone,” followed by three images. Clear, but reads like a lab report.</w:t>
            </w:r>
          </w:p>
        </w:tc>
      </w:tr>
      <w:tr w:rsidR="00C52996" w14:paraId="4E8EEBC6"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702D317D" w14:textId="77777777" w:rsidR="00C52996" w:rsidRPr="00854EA5" w:rsidRDefault="00000000">
            <w:pPr>
              <w:spacing w:after="60"/>
              <w:rPr>
                <w:sz w:val="22"/>
                <w:szCs w:val="22"/>
              </w:rPr>
            </w:pPr>
            <w:r w:rsidRPr="00854EA5">
              <w:rPr>
                <w:rFonts w:ascii="Arial" w:eastAsia="Arial" w:hAnsi="Arial" w:cs="Arial"/>
                <w:b/>
                <w:bCs/>
                <w:color w:val="1F2A44"/>
                <w:sz w:val="22"/>
                <w:szCs w:val="22"/>
              </w:rPr>
              <w:t>17–10</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0D075CF" w14:textId="77777777" w:rsidR="00C52996" w:rsidRPr="00854EA5" w:rsidRDefault="00000000">
            <w:pPr>
              <w:spacing w:after="60"/>
              <w:rPr>
                <w:sz w:val="22"/>
                <w:szCs w:val="22"/>
              </w:rPr>
            </w:pPr>
            <w:r w:rsidRPr="00854EA5">
              <w:rPr>
                <w:rFonts w:ascii="Arial" w:eastAsia="Arial" w:hAnsi="Arial" w:cs="Arial"/>
                <w:b/>
                <w:bCs/>
                <w:color w:val="C08A3E"/>
                <w:sz w:val="22"/>
                <w:szCs w:val="22"/>
              </w:rPr>
              <w:t>Developing</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2844412B"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Mostly summarizes/illustrates rather than arguing something new. Medium choice not well explained.</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5D84E696"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What the audience sees: Slide 6 shows the “wheelchair nurse” output captioned “Here's another example of bias” — same framing as the five slides before it.</w:t>
            </w:r>
          </w:p>
        </w:tc>
      </w:tr>
      <w:tr w:rsidR="00C52996" w14:paraId="12F4D7E9"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BF7D841" w14:textId="77777777" w:rsidR="00C52996" w:rsidRPr="00854EA5" w:rsidRDefault="00000000">
            <w:pPr>
              <w:spacing w:after="60"/>
              <w:rPr>
                <w:sz w:val="22"/>
                <w:szCs w:val="22"/>
              </w:rPr>
            </w:pPr>
            <w:r w:rsidRPr="00854EA5">
              <w:rPr>
                <w:rFonts w:ascii="Arial" w:eastAsia="Arial" w:hAnsi="Arial" w:cs="Arial"/>
                <w:b/>
                <w:bCs/>
                <w:color w:val="1F2A44"/>
                <w:sz w:val="22"/>
                <w:szCs w:val="22"/>
              </w:rPr>
              <w:t>9–0</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4E3020D6" w14:textId="77777777" w:rsidR="00C52996" w:rsidRPr="00854EA5" w:rsidRDefault="00000000">
            <w:pPr>
              <w:spacing w:after="60"/>
              <w:rPr>
                <w:sz w:val="22"/>
                <w:szCs w:val="22"/>
              </w:rPr>
            </w:pPr>
            <w:r w:rsidRPr="00854EA5">
              <w:rPr>
                <w:rFonts w:ascii="Arial" w:eastAsia="Arial" w:hAnsi="Arial" w:cs="Arial"/>
                <w:b/>
                <w:bCs/>
                <w:color w:val="93264C"/>
                <w:sz w:val="22"/>
                <w:szCs w:val="22"/>
              </w:rPr>
              <w:t>Needs revision</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276888D0"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Restates journal content with no real argument. Medium unexplained. Technical simplicity is never itself the reason for a low score here.</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70554995"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What the audience sees: a Google Doc titled “My Findings” with journal entries pasted in chronological order. No design or framing decisions visible.</w:t>
            </w:r>
          </w:p>
        </w:tc>
      </w:tr>
    </w:tbl>
    <w:p w14:paraId="560BC602" w14:textId="77777777" w:rsidR="00C52996" w:rsidRPr="00854EA5" w:rsidRDefault="00000000">
      <w:pPr>
        <w:spacing w:before="200" w:after="80"/>
        <w:rPr>
          <w:rFonts w:ascii="Arial Narrow" w:hAnsi="Arial Narrow"/>
          <w:sz w:val="32"/>
          <w:szCs w:val="32"/>
        </w:rPr>
      </w:pPr>
      <w:r w:rsidRPr="00854EA5">
        <w:rPr>
          <w:rFonts w:ascii="Arial Narrow" w:eastAsia="Arial" w:hAnsi="Arial Narrow" w:cs="Arial"/>
          <w:b/>
          <w:bCs/>
          <w:color w:val="000000" w:themeColor="text1"/>
          <w:sz w:val="32"/>
          <w:szCs w:val="32"/>
        </w:rPr>
        <w:t>Reflection &amp; Disclosure</w:t>
      </w:r>
      <w:proofErr w:type="gramStart"/>
      <w:r w:rsidRPr="00854EA5">
        <w:rPr>
          <w:rFonts w:ascii="Arial Narrow" w:eastAsia="Courier New" w:hAnsi="Arial Narrow" w:cs="Courier New"/>
          <w:color w:val="000000" w:themeColor="text1"/>
          <w:sz w:val="32"/>
          <w:szCs w:val="32"/>
        </w:rPr>
        <w:t xml:space="preserve">   </w:t>
      </w:r>
      <w:r w:rsidRPr="00854EA5">
        <w:rPr>
          <w:rFonts w:ascii="Arial Narrow" w:eastAsia="Courier New" w:hAnsi="Arial Narrow" w:cs="Courier New"/>
          <w:b/>
          <w:bCs/>
          <w:color w:val="EE0000"/>
          <w:sz w:val="28"/>
          <w:szCs w:val="28"/>
        </w:rPr>
        <w:t>(</w:t>
      </w:r>
      <w:proofErr w:type="gramEnd"/>
      <w:r w:rsidRPr="00854EA5">
        <w:rPr>
          <w:rFonts w:ascii="Arial Narrow" w:eastAsia="Courier New" w:hAnsi="Arial Narrow" w:cs="Courier New"/>
          <w:b/>
          <w:bCs/>
          <w:color w:val="EE0000"/>
          <w:sz w:val="28"/>
          <w:szCs w:val="28"/>
        </w:rPr>
        <w:t>20 pts)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426"/>
        <w:gridCol w:w="3670"/>
        <w:gridCol w:w="4081"/>
      </w:tblGrid>
      <w:tr w:rsidR="00C52996" w14:paraId="78F00EAF" w14:textId="77777777" w:rsidTr="00854EA5">
        <w:tblPrEx>
          <w:tblCellMar>
            <w:top w:w="0" w:type="dxa"/>
            <w:bottom w:w="0" w:type="dxa"/>
          </w:tblCellMar>
        </w:tblPrEx>
        <w:trPr>
          <w:tblHeader/>
        </w:trPr>
        <w:tc>
          <w:tcPr>
            <w:tcW w:w="9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1CB815B1" w14:textId="77777777" w:rsidR="00C52996" w:rsidRDefault="00000000">
            <w:pPr>
              <w:spacing w:after="60"/>
            </w:pPr>
            <w:r>
              <w:rPr>
                <w:rFonts w:ascii="Arial" w:eastAsia="Arial" w:hAnsi="Arial" w:cs="Arial"/>
                <w:b/>
                <w:bCs/>
                <w:color w:val="FFFFFF"/>
                <w:sz w:val="18"/>
                <w:szCs w:val="18"/>
              </w:rPr>
              <w:t>Points</w:t>
            </w:r>
          </w:p>
        </w:tc>
        <w:tc>
          <w:tcPr>
            <w:tcW w:w="135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5D24EE68" w14:textId="77777777" w:rsidR="00C52996" w:rsidRDefault="00000000">
            <w:pPr>
              <w:spacing w:after="60"/>
            </w:pPr>
            <w:r>
              <w:rPr>
                <w:rFonts w:ascii="Arial" w:eastAsia="Arial" w:hAnsi="Arial" w:cs="Arial"/>
                <w:b/>
                <w:bCs/>
                <w:color w:val="FFFFFF"/>
                <w:sz w:val="18"/>
                <w:szCs w:val="18"/>
              </w:rPr>
              <w:t>Band</w:t>
            </w:r>
          </w:p>
        </w:tc>
        <w:tc>
          <w:tcPr>
            <w:tcW w:w="3700"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6CDAF414" w14:textId="77777777" w:rsidR="00C52996" w:rsidRDefault="00000000">
            <w:pPr>
              <w:spacing w:after="60"/>
            </w:pPr>
            <w:r>
              <w:rPr>
                <w:rFonts w:ascii="Arial" w:eastAsia="Arial" w:hAnsi="Arial" w:cs="Arial"/>
                <w:b/>
                <w:bCs/>
                <w:color w:val="FFFFFF"/>
                <w:sz w:val="18"/>
                <w:szCs w:val="18"/>
              </w:rPr>
              <w:t>Criterion detail</w:t>
            </w:r>
          </w:p>
        </w:tc>
        <w:tc>
          <w:tcPr>
            <w:tcW w:w="4125" w:type="dxa"/>
            <w:tcBorders>
              <w:top w:val="single" w:sz="4" w:space="0" w:color="D9DEE8"/>
              <w:left w:val="single" w:sz="4" w:space="0" w:color="D9DEE8"/>
              <w:bottom w:val="single" w:sz="4" w:space="0" w:color="D9DEE8"/>
              <w:right w:val="single" w:sz="4" w:space="0" w:color="D9DEE8"/>
            </w:tcBorders>
            <w:shd w:val="clear" w:color="auto" w:fill="1F2A44"/>
            <w:tcMar>
              <w:top w:w="100" w:type="dxa"/>
              <w:left w:w="120" w:type="dxa"/>
              <w:bottom w:w="100" w:type="dxa"/>
              <w:right w:w="120" w:type="dxa"/>
            </w:tcMar>
          </w:tcPr>
          <w:p w14:paraId="26D29D7A" w14:textId="77777777" w:rsidR="00C52996" w:rsidRDefault="00000000">
            <w:pPr>
              <w:spacing w:after="60"/>
            </w:pPr>
            <w:r>
              <w:rPr>
                <w:rFonts w:ascii="Arial" w:eastAsia="Arial" w:hAnsi="Arial" w:cs="Arial"/>
                <w:b/>
                <w:bCs/>
                <w:color w:val="FFFFFF"/>
                <w:sz w:val="18"/>
                <w:szCs w:val="18"/>
              </w:rPr>
              <w:t>EXAMPLES</w:t>
            </w:r>
          </w:p>
        </w:tc>
      </w:tr>
      <w:tr w:rsidR="00C52996" w14:paraId="7A78B596"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2C7046B6" w14:textId="77777777" w:rsidR="00C52996" w:rsidRPr="00854EA5" w:rsidRDefault="00000000">
            <w:pPr>
              <w:spacing w:after="60"/>
              <w:rPr>
                <w:sz w:val="22"/>
                <w:szCs w:val="22"/>
              </w:rPr>
            </w:pPr>
            <w:r w:rsidRPr="00854EA5">
              <w:rPr>
                <w:rFonts w:ascii="Arial" w:eastAsia="Arial" w:hAnsi="Arial" w:cs="Arial"/>
                <w:b/>
                <w:bCs/>
                <w:color w:val="1F2A44"/>
                <w:sz w:val="22"/>
                <w:szCs w:val="22"/>
              </w:rPr>
              <w:t>20–17</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6A55869C" w14:textId="77777777" w:rsidR="00C52996" w:rsidRPr="00854EA5" w:rsidRDefault="00000000">
            <w:pPr>
              <w:spacing w:after="60"/>
              <w:rPr>
                <w:sz w:val="22"/>
                <w:szCs w:val="22"/>
              </w:rPr>
            </w:pPr>
            <w:r w:rsidRPr="00854EA5">
              <w:rPr>
                <w:rFonts w:ascii="Arial" w:eastAsia="Arial" w:hAnsi="Arial" w:cs="Arial"/>
                <w:b/>
                <w:bCs/>
                <w:color w:val="2A5E5B"/>
                <w:sz w:val="22"/>
                <w:szCs w:val="22"/>
              </w:rPr>
              <w:t>Excellent</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6E1A0E59"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All six reflection points addressed in 500–800 words. A complete AI disclosure with links/transcripts (or full cited source list on the alternate path). Honest idea-provenance note if applicable.</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78A559F3"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AI disclosure (as submitted): “I used Claude (Sonnet 4.5) for all 17 nurse-description prompts varying gender and disability, logged with timestamps in Appendix A [linked]. I used an image generator once, on 3/14, to cross-check one result [linked]. No AI was used in drafting this written reflection.”</w:t>
            </w:r>
          </w:p>
        </w:tc>
      </w:tr>
      <w:tr w:rsidR="00C52996" w14:paraId="019035CD"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3DB3481" w14:textId="77777777" w:rsidR="00C52996" w:rsidRPr="00854EA5" w:rsidRDefault="00000000">
            <w:pPr>
              <w:spacing w:after="60"/>
              <w:rPr>
                <w:sz w:val="22"/>
                <w:szCs w:val="22"/>
              </w:rPr>
            </w:pPr>
            <w:r w:rsidRPr="00854EA5">
              <w:rPr>
                <w:rFonts w:ascii="Arial" w:eastAsia="Arial" w:hAnsi="Arial" w:cs="Arial"/>
                <w:b/>
                <w:bCs/>
                <w:color w:val="1F2A44"/>
                <w:sz w:val="22"/>
                <w:szCs w:val="22"/>
              </w:rPr>
              <w:t>16–12</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0B79F9D4" w14:textId="77777777" w:rsidR="00C52996" w:rsidRPr="00854EA5" w:rsidRDefault="00000000">
            <w:pPr>
              <w:spacing w:after="60"/>
              <w:rPr>
                <w:sz w:val="22"/>
                <w:szCs w:val="22"/>
              </w:rPr>
            </w:pPr>
            <w:r w:rsidRPr="00854EA5">
              <w:rPr>
                <w:rFonts w:ascii="Arial" w:eastAsia="Arial" w:hAnsi="Arial" w:cs="Arial"/>
                <w:b/>
                <w:bCs/>
                <w:color w:val="A6752A"/>
                <w:sz w:val="22"/>
                <w:szCs w:val="22"/>
              </w:rPr>
              <w:t>Proficient</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171FFFF"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Most of the six points addressed. Disclosure present but slightly thin on specifics.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D76CC80"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AI disclosure (as submitted): “I used Claude throughout this nurse-description project to help with my research.” True, but no specific sessions linked.</w:t>
            </w:r>
          </w:p>
        </w:tc>
      </w:tr>
      <w:tr w:rsidR="00C52996" w14:paraId="78EAE0F7"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146CB126" w14:textId="77777777" w:rsidR="00C52996" w:rsidRPr="00854EA5" w:rsidRDefault="00000000">
            <w:pPr>
              <w:spacing w:after="60"/>
              <w:rPr>
                <w:sz w:val="22"/>
                <w:szCs w:val="22"/>
              </w:rPr>
            </w:pPr>
            <w:r w:rsidRPr="00854EA5">
              <w:rPr>
                <w:rFonts w:ascii="Arial" w:eastAsia="Arial" w:hAnsi="Arial" w:cs="Arial"/>
                <w:b/>
                <w:bCs/>
                <w:color w:val="1F2A44"/>
                <w:sz w:val="22"/>
                <w:szCs w:val="22"/>
              </w:rPr>
              <w:t>11–6</w:t>
            </w:r>
          </w:p>
        </w:tc>
        <w:tc>
          <w:tcPr>
            <w:tcW w:w="135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28D4B0B6" w14:textId="77777777" w:rsidR="00C52996" w:rsidRPr="00854EA5" w:rsidRDefault="00000000">
            <w:pPr>
              <w:spacing w:after="60"/>
              <w:rPr>
                <w:sz w:val="22"/>
                <w:szCs w:val="22"/>
              </w:rPr>
            </w:pPr>
            <w:r w:rsidRPr="00854EA5">
              <w:rPr>
                <w:rFonts w:ascii="Arial" w:eastAsia="Arial" w:hAnsi="Arial" w:cs="Arial"/>
                <w:b/>
                <w:bCs/>
                <w:color w:val="C08A3E"/>
                <w:sz w:val="22"/>
                <w:szCs w:val="22"/>
              </w:rPr>
              <w:t>Developing</w:t>
            </w:r>
          </w:p>
        </w:tc>
        <w:tc>
          <w:tcPr>
            <w:tcW w:w="3700"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028BF40D"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Several reflection points missing or underdeveloped. Disclosure vague instead of specific, linked, or cited.</w:t>
            </w:r>
          </w:p>
        </w:tc>
        <w:tc>
          <w:tcPr>
            <w:tcW w:w="4125" w:type="dxa"/>
            <w:tcBorders>
              <w:top w:val="single" w:sz="4" w:space="0" w:color="D9DEE8"/>
              <w:left w:val="single" w:sz="4" w:space="0" w:color="D9DEE8"/>
              <w:bottom w:val="single" w:sz="4" w:space="0" w:color="D9DEE8"/>
              <w:right w:val="single" w:sz="4" w:space="0" w:color="D9DEE8"/>
            </w:tcBorders>
            <w:shd w:val="clear" w:color="auto" w:fill="FFFFFF"/>
            <w:tcMar>
              <w:top w:w="100" w:type="dxa"/>
              <w:left w:w="120" w:type="dxa"/>
              <w:bottom w:w="100" w:type="dxa"/>
              <w:right w:w="120" w:type="dxa"/>
            </w:tcMar>
          </w:tcPr>
          <w:p w14:paraId="4E1E3BD9"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 xml:space="preserve">AI disclosure (as submitted, in full): “I used AI to help brainstorm.” No mention of the nurse-description audit itself, where AI was </w:t>
            </w:r>
            <w:proofErr w:type="gramStart"/>
            <w:r w:rsidRPr="007A28EB">
              <w:rPr>
                <w:rFonts w:ascii="Arial" w:eastAsia="Arial" w:hAnsi="Arial" w:cs="Arial"/>
                <w:i/>
                <w:iCs/>
                <w:color w:val="000000" w:themeColor="text1"/>
                <w:sz w:val="22"/>
                <w:szCs w:val="22"/>
              </w:rPr>
              <w:t>actually used</w:t>
            </w:r>
            <w:proofErr w:type="gramEnd"/>
            <w:r w:rsidRPr="007A28EB">
              <w:rPr>
                <w:rFonts w:ascii="Arial" w:eastAsia="Arial" w:hAnsi="Arial" w:cs="Arial"/>
                <w:i/>
                <w:iCs/>
                <w:color w:val="000000" w:themeColor="text1"/>
                <w:sz w:val="22"/>
                <w:szCs w:val="22"/>
              </w:rPr>
              <w:t xml:space="preserve"> most.</w:t>
            </w:r>
          </w:p>
        </w:tc>
      </w:tr>
      <w:tr w:rsidR="00C52996" w14:paraId="771CD43E" w14:textId="77777777" w:rsidTr="00854EA5">
        <w:tblPrEx>
          <w:tblCellMar>
            <w:top w:w="0" w:type="dxa"/>
            <w:bottom w:w="0" w:type="dxa"/>
          </w:tblCellMar>
        </w:tblPrEx>
        <w:trPr>
          <w:cantSplit/>
        </w:trPr>
        <w:tc>
          <w:tcPr>
            <w:tcW w:w="9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65C556D1" w14:textId="77777777" w:rsidR="00C52996" w:rsidRPr="00854EA5" w:rsidRDefault="00000000">
            <w:pPr>
              <w:spacing w:after="60"/>
              <w:rPr>
                <w:sz w:val="22"/>
                <w:szCs w:val="22"/>
              </w:rPr>
            </w:pPr>
            <w:r w:rsidRPr="00854EA5">
              <w:rPr>
                <w:rFonts w:ascii="Arial" w:eastAsia="Arial" w:hAnsi="Arial" w:cs="Arial"/>
                <w:b/>
                <w:bCs/>
                <w:color w:val="1F2A44"/>
                <w:sz w:val="22"/>
                <w:szCs w:val="22"/>
              </w:rPr>
              <w:t>5–0</w:t>
            </w:r>
          </w:p>
        </w:tc>
        <w:tc>
          <w:tcPr>
            <w:tcW w:w="135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EA09020" w14:textId="77777777" w:rsidR="00C52996" w:rsidRPr="00854EA5" w:rsidRDefault="00000000">
            <w:pPr>
              <w:spacing w:after="60"/>
              <w:rPr>
                <w:sz w:val="22"/>
                <w:szCs w:val="22"/>
              </w:rPr>
            </w:pPr>
            <w:r w:rsidRPr="00854EA5">
              <w:rPr>
                <w:rFonts w:ascii="Arial" w:eastAsia="Arial" w:hAnsi="Arial" w:cs="Arial"/>
                <w:b/>
                <w:bCs/>
                <w:color w:val="93264C"/>
                <w:sz w:val="22"/>
                <w:szCs w:val="22"/>
              </w:rPr>
              <w:t>Needs revision</w:t>
            </w:r>
          </w:p>
        </w:tc>
        <w:tc>
          <w:tcPr>
            <w:tcW w:w="3700"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0C613A9" w14:textId="77777777" w:rsidR="00C52996" w:rsidRPr="007A28EB" w:rsidRDefault="00000000">
            <w:pPr>
              <w:spacing w:after="60"/>
              <w:rPr>
                <w:color w:val="000000" w:themeColor="text1"/>
                <w:sz w:val="22"/>
                <w:szCs w:val="22"/>
              </w:rPr>
            </w:pPr>
            <w:r w:rsidRPr="007A28EB">
              <w:rPr>
                <w:rFonts w:ascii="Arial" w:eastAsia="Arial" w:hAnsi="Arial" w:cs="Arial"/>
                <w:color w:val="000000" w:themeColor="text1"/>
                <w:sz w:val="22"/>
                <w:szCs w:val="22"/>
              </w:rPr>
              <w:t>Reflection largely incomplete. Disclosure absent, or AI-assisted brainstorming with no idea-provenance note. Alternate path: sources gestured at without full citations.</w:t>
            </w:r>
          </w:p>
        </w:tc>
        <w:tc>
          <w:tcPr>
            <w:tcW w:w="4125" w:type="dxa"/>
            <w:tcBorders>
              <w:top w:val="single" w:sz="4" w:space="0" w:color="D9DEE8"/>
              <w:left w:val="single" w:sz="4" w:space="0" w:color="D9DEE8"/>
              <w:bottom w:val="single" w:sz="4" w:space="0" w:color="D9DEE8"/>
              <w:right w:val="single" w:sz="4" w:space="0" w:color="D9DEE8"/>
            </w:tcBorders>
            <w:shd w:val="clear" w:color="auto" w:fill="F5F7FB"/>
            <w:tcMar>
              <w:top w:w="100" w:type="dxa"/>
              <w:left w:w="120" w:type="dxa"/>
              <w:bottom w:w="100" w:type="dxa"/>
              <w:right w:w="120" w:type="dxa"/>
            </w:tcMar>
          </w:tcPr>
          <w:p w14:paraId="59ED13C8" w14:textId="77777777" w:rsidR="00C52996" w:rsidRPr="007A28EB" w:rsidRDefault="00000000">
            <w:pPr>
              <w:rPr>
                <w:color w:val="000000" w:themeColor="text1"/>
                <w:sz w:val="22"/>
                <w:szCs w:val="22"/>
              </w:rPr>
            </w:pPr>
            <w:r w:rsidRPr="007A28EB">
              <w:rPr>
                <w:rFonts w:ascii="Arial" w:eastAsia="Arial" w:hAnsi="Arial" w:cs="Arial"/>
                <w:i/>
                <w:iCs/>
                <w:color w:val="000000" w:themeColor="text1"/>
                <w:sz w:val="22"/>
                <w:szCs w:val="22"/>
              </w:rPr>
              <w:t>No AI disclosure statement appears anywhere in the submission, despite the journal showing 17 logged AI prompts about nurse descriptions.</w:t>
            </w:r>
          </w:p>
        </w:tc>
      </w:tr>
    </w:tbl>
    <w:p w14:paraId="280740A4" w14:textId="77777777" w:rsidR="00C52996" w:rsidRPr="007A28EB" w:rsidRDefault="00000000">
      <w:pPr>
        <w:pBdr>
          <w:bottom w:val="single" w:sz="6" w:space="0" w:color="1F2A44"/>
        </w:pBdr>
        <w:spacing w:before="340" w:after="120"/>
        <w:rPr>
          <w:color w:val="000000" w:themeColor="text1"/>
        </w:rPr>
      </w:pPr>
      <w:r w:rsidRPr="007A28EB">
        <w:rPr>
          <w:rFonts w:ascii="Arial" w:eastAsia="Arial" w:hAnsi="Arial" w:cs="Arial"/>
          <w:b/>
          <w:bCs/>
          <w:color w:val="000000" w:themeColor="text1"/>
          <w:sz w:val="27"/>
          <w:szCs w:val="27"/>
        </w:rPr>
        <w:lastRenderedPageBreak/>
        <w:t>Examples From My Own Work</w:t>
      </w:r>
    </w:p>
    <w:p w14:paraId="39479FA2" w14:textId="77777777" w:rsidR="00C52996" w:rsidRPr="007A28EB" w:rsidRDefault="00000000">
      <w:pPr>
        <w:spacing w:after="140" w:line="300" w:lineRule="auto"/>
        <w:rPr>
          <w:rFonts w:ascii="Arial Narrow" w:eastAsia="Arial" w:hAnsi="Arial Narrow" w:cs="Arial"/>
          <w:sz w:val="24"/>
          <w:szCs w:val="24"/>
        </w:rPr>
      </w:pPr>
      <w:r w:rsidRPr="007A28EB">
        <w:rPr>
          <w:rFonts w:ascii="Arial Narrow" w:eastAsia="Arial" w:hAnsi="Arial Narrow" w:cs="Arial"/>
          <w:sz w:val="24"/>
          <w:szCs w:val="24"/>
        </w:rPr>
        <w:t>There's no student example bank yet, since this is a new assignment — so here are two of my own projects, made the same way yours will be: an AI audit or observation, followed by a made argument.</w:t>
      </w:r>
    </w:p>
    <w:tbl>
      <w:tblPr>
        <w:tblStyle w:val="TableGrid"/>
        <w:tblW w:w="0" w:type="auto"/>
        <w:tblLook w:val="04A0" w:firstRow="1" w:lastRow="0" w:firstColumn="1" w:lastColumn="0" w:noHBand="0" w:noVBand="1"/>
      </w:tblPr>
      <w:tblGrid>
        <w:gridCol w:w="4968"/>
        <w:gridCol w:w="4992"/>
      </w:tblGrid>
      <w:tr w:rsidR="00854EA5" w14:paraId="18800376" w14:textId="77777777" w:rsidTr="007A28EB">
        <w:tc>
          <w:tcPr>
            <w:tcW w:w="5035" w:type="dxa"/>
            <w:tcBorders>
              <w:top w:val="single" w:sz="48" w:space="0" w:color="FFFFFF"/>
              <w:left w:val="single" w:sz="48" w:space="0" w:color="FFFFFF"/>
              <w:bottom w:val="single" w:sz="48" w:space="0" w:color="FFFFFF"/>
              <w:right w:val="single" w:sz="48" w:space="0" w:color="FFFFFF"/>
            </w:tcBorders>
            <w:shd w:val="clear" w:color="auto" w:fill="A5C9EB" w:themeFill="text2" w:themeFillTint="40"/>
          </w:tcPr>
          <w:p w14:paraId="790256E7" w14:textId="77777777" w:rsidR="00854EA5" w:rsidRPr="00854EA5" w:rsidRDefault="00854EA5" w:rsidP="00854EA5">
            <w:pPr>
              <w:spacing w:before="220" w:after="90"/>
              <w:jc w:val="center"/>
              <w:rPr>
                <w:rFonts w:ascii="Arial" w:eastAsia="Arial" w:hAnsi="Arial" w:cs="Arial"/>
                <w:b/>
                <w:bCs/>
                <w:color w:val="000000" w:themeColor="text1"/>
                <w:sz w:val="22"/>
                <w:szCs w:val="22"/>
              </w:rPr>
            </w:pPr>
            <w:r w:rsidRPr="00854EA5">
              <w:rPr>
                <w:rFonts w:ascii="Arial" w:eastAsia="Arial" w:hAnsi="Arial" w:cs="Arial"/>
                <w:b/>
                <w:bCs/>
                <w:color w:val="000000" w:themeColor="text1"/>
                <w:sz w:val="22"/>
                <w:szCs w:val="22"/>
              </w:rPr>
              <w:t>The Machine Read the Archive</w:t>
            </w:r>
          </w:p>
          <w:p w14:paraId="0DE0D679" w14:textId="73041CEB" w:rsidR="00854EA5" w:rsidRDefault="00854EA5" w:rsidP="00854EA5">
            <w:pPr>
              <w:spacing w:after="140" w:line="300" w:lineRule="auto"/>
              <w:jc w:val="center"/>
            </w:pPr>
            <w:r>
              <w:rPr>
                <w:rFonts w:ascii="Arial" w:eastAsia="Arial" w:hAnsi="Arial" w:cs="Arial"/>
                <w:i/>
                <w:iCs/>
              </w:rPr>
              <w:t>Movable Twine · AI image audit</w:t>
            </w:r>
          </w:p>
        </w:tc>
        <w:tc>
          <w:tcPr>
            <w:tcW w:w="5035" w:type="dxa"/>
            <w:tcBorders>
              <w:top w:val="single" w:sz="48" w:space="0" w:color="FFFFFF"/>
              <w:left w:val="single" w:sz="48" w:space="0" w:color="FFFFFF"/>
              <w:bottom w:val="single" w:sz="48" w:space="0" w:color="FFFFFF"/>
              <w:right w:val="single" w:sz="48" w:space="0" w:color="FFFFFF"/>
            </w:tcBorders>
            <w:shd w:val="clear" w:color="auto" w:fill="C1E4F5" w:themeFill="accent1" w:themeFillTint="33"/>
          </w:tcPr>
          <w:p w14:paraId="22877362" w14:textId="77777777" w:rsidR="00854EA5" w:rsidRPr="00854EA5" w:rsidRDefault="00854EA5" w:rsidP="00854EA5">
            <w:pPr>
              <w:spacing w:before="220" w:after="90"/>
              <w:jc w:val="center"/>
              <w:rPr>
                <w:color w:val="000000" w:themeColor="text1"/>
              </w:rPr>
            </w:pPr>
            <w:r w:rsidRPr="00854EA5">
              <w:rPr>
                <w:rFonts w:ascii="Arial" w:eastAsia="Arial" w:hAnsi="Arial" w:cs="Arial"/>
                <w:b/>
                <w:bCs/>
                <w:color w:val="000000" w:themeColor="text1"/>
                <w:sz w:val="22"/>
                <w:szCs w:val="22"/>
              </w:rPr>
              <w:t>Loom of Tongues: Dual Textile Rhetoric</w:t>
            </w:r>
          </w:p>
          <w:p w14:paraId="0590A113" w14:textId="22BF6F11" w:rsidR="00854EA5" w:rsidRDefault="00854EA5" w:rsidP="00854EA5">
            <w:pPr>
              <w:spacing w:after="140" w:line="300" w:lineRule="auto"/>
              <w:jc w:val="center"/>
            </w:pPr>
            <w:r>
              <w:rPr>
                <w:rFonts w:ascii="Arial" w:eastAsia="Arial" w:hAnsi="Arial" w:cs="Arial"/>
                <w:i/>
                <w:iCs/>
              </w:rPr>
              <w:t>Generative textile visualization</w:t>
            </w:r>
          </w:p>
        </w:tc>
      </w:tr>
      <w:tr w:rsidR="00854EA5" w14:paraId="1A67727B" w14:textId="77777777" w:rsidTr="007A28EB">
        <w:tc>
          <w:tcPr>
            <w:tcW w:w="5035" w:type="dxa"/>
            <w:tcBorders>
              <w:top w:val="single" w:sz="48" w:space="0" w:color="FFFFFF"/>
              <w:left w:val="single" w:sz="48" w:space="0" w:color="FFFFFF"/>
              <w:bottom w:val="single" w:sz="48" w:space="0" w:color="FFFFFF"/>
              <w:right w:val="single" w:sz="48" w:space="0" w:color="FFFFFF"/>
            </w:tcBorders>
          </w:tcPr>
          <w:p w14:paraId="0D78DD2C" w14:textId="77777777" w:rsidR="00854EA5" w:rsidRDefault="00854EA5" w:rsidP="00854EA5">
            <w:pPr>
              <w:spacing w:after="60" w:line="280" w:lineRule="auto"/>
            </w:pPr>
            <w:r>
              <w:rPr>
                <w:rFonts w:ascii="Arial" w:eastAsia="Arial" w:hAnsi="Arial" w:cs="Arial"/>
                <w:b/>
                <w:bCs/>
              </w:rPr>
              <w:t xml:space="preserve">Live project: </w:t>
            </w:r>
            <w:hyperlink r:id="rId13" w:history="1">
              <w:r>
                <w:rPr>
                  <w:rFonts w:ascii="Arial" w:eastAsia="Arial" w:hAnsi="Arial" w:cs="Arial"/>
                  <w:color w:val="A6752A"/>
                  <w:u w:val="single"/>
                </w:rPr>
                <w:t>acsuarez84.github.io/Image-Analysis-Demo</w:t>
              </w:r>
            </w:hyperlink>
          </w:p>
          <w:p w14:paraId="02118A22" w14:textId="7F34B157" w:rsidR="00854EA5" w:rsidRDefault="00854EA5">
            <w:pPr>
              <w:spacing w:after="140" w:line="300" w:lineRule="auto"/>
            </w:pPr>
            <w:r>
              <w:rPr>
                <w:rFonts w:ascii="Arial" w:eastAsia="Arial" w:hAnsi="Arial" w:cs="Arial"/>
              </w:rPr>
              <w:t>Fifty photographs — an aquarium, a holiday display, and a pilgrimage through Civil Rights landmarks in Alabama — were opened and described by an AI. It sorted, ranked, and narrated them with total confidence: folding a reflected human face into a whale, deciding what counted as subject versus background.</w:t>
            </w:r>
          </w:p>
        </w:tc>
        <w:tc>
          <w:tcPr>
            <w:tcW w:w="5035" w:type="dxa"/>
            <w:tcBorders>
              <w:top w:val="single" w:sz="48" w:space="0" w:color="FFFFFF"/>
              <w:left w:val="single" w:sz="48" w:space="0" w:color="FFFFFF"/>
              <w:bottom w:val="single" w:sz="48" w:space="0" w:color="FFFFFF"/>
              <w:right w:val="single" w:sz="48" w:space="0" w:color="FFFFFF"/>
            </w:tcBorders>
          </w:tcPr>
          <w:p w14:paraId="31D18EA2" w14:textId="77777777" w:rsidR="00854EA5" w:rsidRDefault="00854EA5" w:rsidP="00854EA5">
            <w:pPr>
              <w:spacing w:after="60" w:line="280" w:lineRule="auto"/>
            </w:pPr>
            <w:r>
              <w:rPr>
                <w:rFonts w:ascii="Arial" w:eastAsia="Arial" w:hAnsi="Arial" w:cs="Arial"/>
                <w:b/>
                <w:bCs/>
              </w:rPr>
              <w:t xml:space="preserve">Live project: </w:t>
            </w:r>
            <w:hyperlink r:id="rId14" w:history="1">
              <w:r>
                <w:rPr>
                  <w:rFonts w:ascii="Arial" w:eastAsia="Arial" w:hAnsi="Arial" w:cs="Arial"/>
                  <w:color w:val="A6752A"/>
                  <w:u w:val="single"/>
                </w:rPr>
                <w:t>acsuarez84.github.io/</w:t>
              </w:r>
              <w:proofErr w:type="spellStart"/>
              <w:r>
                <w:rPr>
                  <w:rFonts w:ascii="Arial" w:eastAsia="Arial" w:hAnsi="Arial" w:cs="Arial"/>
                  <w:color w:val="A6752A"/>
                  <w:u w:val="single"/>
                </w:rPr>
                <w:t>AgenticDemoing</w:t>
              </w:r>
              <w:proofErr w:type="spellEnd"/>
            </w:hyperlink>
          </w:p>
          <w:p w14:paraId="75ECD9AB" w14:textId="4074ADF4" w:rsidR="00854EA5" w:rsidRDefault="00854EA5">
            <w:pPr>
              <w:spacing w:after="140" w:line="300" w:lineRule="auto"/>
            </w:pPr>
            <w:r>
              <w:rPr>
                <w:rFonts w:ascii="Arial" w:eastAsia="Arial" w:hAnsi="Arial" w:cs="Arial"/>
              </w:rPr>
              <w:t>Compares two ways of encoding the same historical textile texts (Taylor 1909, Gilroy 1845, Rock 1870, and a 1914 home-economics manual): each word's real byte-position in the source versus its ASCII code. Words never written in the sources — like “erased” or “silenced” — carry a value of zero.</w:t>
            </w:r>
          </w:p>
        </w:tc>
      </w:tr>
      <w:tr w:rsidR="00854EA5" w14:paraId="066172F4" w14:textId="77777777" w:rsidTr="007A28EB">
        <w:tc>
          <w:tcPr>
            <w:tcW w:w="5035" w:type="dxa"/>
            <w:tcBorders>
              <w:top w:val="single" w:sz="48" w:space="0" w:color="FFFFFF"/>
              <w:left w:val="single" w:sz="48" w:space="0" w:color="FFFFFF"/>
              <w:bottom w:val="single" w:sz="48" w:space="0" w:color="FFFFFF"/>
              <w:right w:val="single" w:sz="48" w:space="0" w:color="FFFFFF"/>
            </w:tcBorders>
          </w:tcPr>
          <w:p w14:paraId="0D9F9EBF" w14:textId="0777FD45" w:rsidR="00854EA5" w:rsidRDefault="00854EA5">
            <w:pPr>
              <w:spacing w:after="140" w:line="300" w:lineRule="auto"/>
            </w:pPr>
            <w:r>
              <w:rPr>
                <w:rFonts w:ascii="Arial" w:eastAsia="Arial" w:hAnsi="Arial" w:cs="Arial"/>
                <w:i/>
                <w:iCs/>
              </w:rPr>
              <w:t>A draggable argument-mapping tool lets you tag each image with a lens, connect images to passages from three assigned feminist readings, and build the connections into an actual thesis — argument-as-interface, not argument-as-essay.</w:t>
            </w:r>
          </w:p>
        </w:tc>
        <w:tc>
          <w:tcPr>
            <w:tcW w:w="5035" w:type="dxa"/>
            <w:tcBorders>
              <w:top w:val="single" w:sz="48" w:space="0" w:color="FFFFFF"/>
              <w:left w:val="single" w:sz="48" w:space="0" w:color="FFFFFF"/>
              <w:bottom w:val="single" w:sz="48" w:space="0" w:color="FFFFFF"/>
              <w:right w:val="single" w:sz="48" w:space="0" w:color="FFFFFF"/>
            </w:tcBorders>
          </w:tcPr>
          <w:p w14:paraId="3F99B27E" w14:textId="62A7D514" w:rsidR="00854EA5" w:rsidRDefault="00854EA5">
            <w:pPr>
              <w:spacing w:after="140" w:line="300" w:lineRule="auto"/>
            </w:pPr>
            <w:r>
              <w:rPr>
                <w:rFonts w:ascii="Arial" w:eastAsia="Arial" w:hAnsi="Arial" w:cs="Arial"/>
                <w:i/>
                <w:iCs/>
              </w:rPr>
              <w:t>Those two encodings drive the actual shape of a generated textile pattern — ring spacing, spiral tightness, wave frequency — so presence and erasure in the historical record become something you can see woven, not just read about.</w:t>
            </w:r>
          </w:p>
        </w:tc>
      </w:tr>
    </w:tbl>
    <w:p w14:paraId="60D5DC04" w14:textId="77777777" w:rsidR="00854EA5" w:rsidRDefault="00854EA5">
      <w:pPr>
        <w:spacing w:after="140" w:line="300" w:lineRule="auto"/>
      </w:pPr>
    </w:p>
    <w:p w14:paraId="1504B271" w14:textId="77777777" w:rsidR="00C52996" w:rsidRPr="00854EA5" w:rsidRDefault="00000000">
      <w:pPr>
        <w:pBdr>
          <w:bottom w:val="single" w:sz="6" w:space="0" w:color="1F2A44"/>
        </w:pBdr>
        <w:spacing w:before="340" w:after="120"/>
        <w:rPr>
          <w:rFonts w:ascii="Arial Narrow" w:hAnsi="Arial Narrow"/>
          <w:b/>
          <w:bCs/>
          <w:color w:val="000000" w:themeColor="text1"/>
        </w:rPr>
      </w:pPr>
      <w:r w:rsidRPr="00854EA5">
        <w:rPr>
          <w:rFonts w:ascii="Arial Narrow" w:eastAsia="Arial" w:hAnsi="Arial Narrow" w:cs="Arial"/>
          <w:b/>
          <w:bCs/>
          <w:color w:val="000000" w:themeColor="text1"/>
          <w:sz w:val="27"/>
          <w:szCs w:val="27"/>
        </w:rPr>
        <w:t>A Note on How My Vision for the Course Changed</w:t>
      </w:r>
    </w:p>
    <w:p w14:paraId="703E52D1" w14:textId="77777777" w:rsidR="00C52996" w:rsidRPr="00854EA5" w:rsidRDefault="00000000">
      <w:pPr>
        <w:spacing w:after="140" w:line="300" w:lineRule="auto"/>
        <w:rPr>
          <w:rFonts w:ascii="Arial Narrow" w:hAnsi="Arial Narrow"/>
          <w:sz w:val="24"/>
          <w:szCs w:val="24"/>
        </w:rPr>
      </w:pPr>
      <w:r w:rsidRPr="00854EA5">
        <w:rPr>
          <w:rFonts w:ascii="Arial Narrow" w:eastAsia="Arial" w:hAnsi="Arial Narrow" w:cs="Arial"/>
          <w:sz w:val="24"/>
          <w:szCs w:val="24"/>
        </w:rPr>
        <w:t>Earlier drafts treated “use AI or don't” as one switch, with a single AI-free essay option carrying the whole weight of that choice. Splitting it into two independent decisions — research method and production method — came directly out of your feedback: someone can be fully willing to study an AI system while still refusing to let one touch their own creative work, or the reverse.</w:t>
      </w:r>
    </w:p>
    <w:p w14:paraId="21FC1DDB" w14:textId="77777777" w:rsidR="00C52996" w:rsidRPr="00854EA5" w:rsidRDefault="00000000">
      <w:pPr>
        <w:spacing w:after="140" w:line="300" w:lineRule="auto"/>
        <w:rPr>
          <w:rFonts w:ascii="Arial Narrow" w:hAnsi="Arial Narrow"/>
          <w:sz w:val="24"/>
          <w:szCs w:val="24"/>
        </w:rPr>
      </w:pPr>
      <w:r w:rsidRPr="00854EA5">
        <w:rPr>
          <w:rFonts w:ascii="Arial Narrow" w:eastAsia="Arial" w:hAnsi="Arial Narrow" w:cs="Arial"/>
          <w:sz w:val="24"/>
          <w:szCs w:val="24"/>
        </w:rPr>
        <w:t xml:space="preserve">I also tightened the brainstorming permission into an actual guardrail after your note about offloading risk — students now </w:t>
      </w:r>
      <w:proofErr w:type="gramStart"/>
      <w:r w:rsidRPr="00854EA5">
        <w:rPr>
          <w:rFonts w:ascii="Arial Narrow" w:eastAsia="Arial" w:hAnsi="Arial Narrow" w:cs="Arial"/>
          <w:sz w:val="24"/>
          <w:szCs w:val="24"/>
        </w:rPr>
        <w:t>have to</w:t>
      </w:r>
      <w:proofErr w:type="gramEnd"/>
      <w:r w:rsidRPr="00854EA5">
        <w:rPr>
          <w:rFonts w:ascii="Arial Narrow" w:eastAsia="Arial" w:hAnsi="Arial Narrow" w:cs="Arial"/>
          <w:sz w:val="24"/>
          <w:szCs w:val="24"/>
        </w:rPr>
        <w:t xml:space="preserve"> show their own ideas first, on the record, before AI enters the room at all. And I made the grading promise explicit rather than implied: none of the artifact options assume prior technical skill, and craft was never meant to be the thing graded, but earlier drafts left that unstated.</w:t>
      </w:r>
    </w:p>
    <w:p w14:paraId="60120CAF" w14:textId="77777777" w:rsidR="00C52996" w:rsidRPr="00854EA5" w:rsidRDefault="00000000">
      <w:pPr>
        <w:spacing w:after="140" w:line="300" w:lineRule="auto"/>
        <w:rPr>
          <w:rFonts w:ascii="Arial Narrow" w:hAnsi="Arial Narrow"/>
          <w:sz w:val="24"/>
          <w:szCs w:val="24"/>
        </w:rPr>
      </w:pPr>
      <w:r w:rsidRPr="00854EA5">
        <w:rPr>
          <w:rFonts w:ascii="Arial Narrow" w:eastAsia="Arial" w:hAnsi="Arial Narrow" w:cs="Arial"/>
          <w:sz w:val="24"/>
          <w:szCs w:val="24"/>
        </w:rPr>
        <w:t>The artifact options went through another round after that: I dropped Website and GitHub, since in practice they pulled students toward technical polish rather than argument. In their place, the zine option now explicitly covers other digital and physical formats — including a return of the essay, folded into the zine option rather than standing alone — and I added a dedicated “AI artifact” option for students building directly with a tool like Claude, so that path is named honestly instead of hiding inside “website.”</w:t>
      </w:r>
    </w:p>
    <w:sectPr w:rsidR="00C52996" w:rsidRPr="00854EA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8B0006"/>
    <w:multiLevelType w:val="hybridMultilevel"/>
    <w:tmpl w:val="3A20638A"/>
    <w:lvl w:ilvl="0" w:tplc="FFBA31A6">
      <w:start w:val="1"/>
      <w:numFmt w:val="bullet"/>
      <w:lvlText w:val="●"/>
      <w:lvlJc w:val="left"/>
      <w:pPr>
        <w:ind w:left="720" w:hanging="360"/>
      </w:pPr>
    </w:lvl>
    <w:lvl w:ilvl="1" w:tplc="3B082CBC">
      <w:start w:val="1"/>
      <w:numFmt w:val="bullet"/>
      <w:lvlText w:val="○"/>
      <w:lvlJc w:val="left"/>
      <w:pPr>
        <w:ind w:left="1440" w:hanging="360"/>
      </w:pPr>
    </w:lvl>
    <w:lvl w:ilvl="2" w:tplc="A6C43EA6">
      <w:start w:val="1"/>
      <w:numFmt w:val="bullet"/>
      <w:lvlText w:val="■"/>
      <w:lvlJc w:val="left"/>
      <w:pPr>
        <w:ind w:left="2160" w:hanging="360"/>
      </w:pPr>
    </w:lvl>
    <w:lvl w:ilvl="3" w:tplc="BC1E48E6">
      <w:start w:val="1"/>
      <w:numFmt w:val="bullet"/>
      <w:lvlText w:val="●"/>
      <w:lvlJc w:val="left"/>
      <w:pPr>
        <w:ind w:left="2880" w:hanging="360"/>
      </w:pPr>
    </w:lvl>
    <w:lvl w:ilvl="4" w:tplc="09DC848E">
      <w:start w:val="1"/>
      <w:numFmt w:val="bullet"/>
      <w:lvlText w:val="○"/>
      <w:lvlJc w:val="left"/>
      <w:pPr>
        <w:ind w:left="3600" w:hanging="360"/>
      </w:pPr>
    </w:lvl>
    <w:lvl w:ilvl="5" w:tplc="DA9C1508">
      <w:start w:val="1"/>
      <w:numFmt w:val="bullet"/>
      <w:lvlText w:val="■"/>
      <w:lvlJc w:val="left"/>
      <w:pPr>
        <w:ind w:left="4320" w:hanging="360"/>
      </w:pPr>
    </w:lvl>
    <w:lvl w:ilvl="6" w:tplc="45DEAE58">
      <w:start w:val="1"/>
      <w:numFmt w:val="bullet"/>
      <w:lvlText w:val="●"/>
      <w:lvlJc w:val="left"/>
      <w:pPr>
        <w:ind w:left="5040" w:hanging="360"/>
      </w:pPr>
    </w:lvl>
    <w:lvl w:ilvl="7" w:tplc="E96ECD38">
      <w:start w:val="1"/>
      <w:numFmt w:val="bullet"/>
      <w:lvlText w:val="●"/>
      <w:lvlJc w:val="left"/>
      <w:pPr>
        <w:ind w:left="5760" w:hanging="360"/>
      </w:pPr>
    </w:lvl>
    <w:lvl w:ilvl="8" w:tplc="91F6087A">
      <w:start w:val="1"/>
      <w:numFmt w:val="bullet"/>
      <w:lvlText w:val="●"/>
      <w:lvlJc w:val="left"/>
      <w:pPr>
        <w:ind w:left="6480" w:hanging="360"/>
      </w:pPr>
    </w:lvl>
  </w:abstractNum>
  <w:abstractNum w:abstractNumId="1" w15:restartNumberingAfterBreak="0">
    <w:nsid w:val="54E345C0"/>
    <w:multiLevelType w:val="hybridMultilevel"/>
    <w:tmpl w:val="53DC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5F1E22"/>
    <w:multiLevelType w:val="hybridMultilevel"/>
    <w:tmpl w:val="5CE8B580"/>
    <w:lvl w:ilvl="0" w:tplc="6E0AF4E4">
      <w:start w:val="1"/>
      <w:numFmt w:val="bullet"/>
      <w:lvlText w:val="•"/>
      <w:lvlJc w:val="left"/>
      <w:pPr>
        <w:ind w:left="460" w:hanging="260"/>
      </w:pPr>
    </w:lvl>
    <w:lvl w:ilvl="1" w:tplc="8E223F12">
      <w:numFmt w:val="decimal"/>
      <w:lvlText w:val=""/>
      <w:lvlJc w:val="left"/>
    </w:lvl>
    <w:lvl w:ilvl="2" w:tplc="FD1CABD2">
      <w:numFmt w:val="decimal"/>
      <w:lvlText w:val=""/>
      <w:lvlJc w:val="left"/>
    </w:lvl>
    <w:lvl w:ilvl="3" w:tplc="02FCD02A">
      <w:numFmt w:val="decimal"/>
      <w:lvlText w:val=""/>
      <w:lvlJc w:val="left"/>
    </w:lvl>
    <w:lvl w:ilvl="4" w:tplc="7C425BCA">
      <w:numFmt w:val="decimal"/>
      <w:lvlText w:val=""/>
      <w:lvlJc w:val="left"/>
    </w:lvl>
    <w:lvl w:ilvl="5" w:tplc="E31E977C">
      <w:numFmt w:val="decimal"/>
      <w:lvlText w:val=""/>
      <w:lvlJc w:val="left"/>
    </w:lvl>
    <w:lvl w:ilvl="6" w:tplc="11C89154">
      <w:numFmt w:val="decimal"/>
      <w:lvlText w:val=""/>
      <w:lvlJc w:val="left"/>
    </w:lvl>
    <w:lvl w:ilvl="7" w:tplc="A9327A82">
      <w:numFmt w:val="decimal"/>
      <w:lvlText w:val=""/>
      <w:lvlJc w:val="left"/>
    </w:lvl>
    <w:lvl w:ilvl="8" w:tplc="58C61B64">
      <w:numFmt w:val="decimal"/>
      <w:lvlText w:val=""/>
      <w:lvlJc w:val="left"/>
    </w:lvl>
  </w:abstractNum>
  <w:abstractNum w:abstractNumId="3" w15:restartNumberingAfterBreak="0">
    <w:nsid w:val="5BE2415D"/>
    <w:multiLevelType w:val="hybridMultilevel"/>
    <w:tmpl w:val="9F7A8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5092817">
    <w:abstractNumId w:val="0"/>
    <w:lvlOverride w:ilvl="0">
      <w:startOverride w:val="1"/>
    </w:lvlOverride>
  </w:num>
  <w:num w:numId="2" w16cid:durableId="1208251702">
    <w:abstractNumId w:val="2"/>
    <w:lvlOverride w:ilvl="0">
      <w:startOverride w:val="1"/>
    </w:lvlOverride>
  </w:num>
  <w:num w:numId="3" w16cid:durableId="1567955177">
    <w:abstractNumId w:val="1"/>
  </w:num>
  <w:num w:numId="4" w16cid:durableId="67588295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996"/>
    <w:rsid w:val="00313D3F"/>
    <w:rsid w:val="007A28EB"/>
    <w:rsid w:val="007B7362"/>
    <w:rsid w:val="007D5824"/>
    <w:rsid w:val="00854EA5"/>
    <w:rsid w:val="00C52996"/>
    <w:rsid w:val="00EF6994"/>
    <w:rsid w:val="00F14D43"/>
    <w:rsid w:val="00F61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083E67"/>
  <w15:docId w15:val="{2F384CE3-73AD-0C45-8E2F-97F1A4A82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F61934"/>
    <w:rPr>
      <w:rFonts w:asciiTheme="minorHAnsi" w:eastAsiaTheme="minorHAnsi" w:hAnsiTheme="minorHAnsi" w:cstheme="minorBidi"/>
      <w:kern w:val="2"/>
      <w:sz w:val="24"/>
      <w:szCs w:val="24"/>
      <w14:ligatures w14:val="standardContextual"/>
    </w:rPr>
  </w:style>
  <w:style w:type="table" w:styleId="TableGrid">
    <w:name w:val="Table Grid"/>
    <w:basedOn w:val="TableNormal"/>
    <w:uiPriority w:val="39"/>
    <w:rsid w:val="00F619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B7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nctumbooks.com/titles/disrupting-the-digital-humanities/" TargetMode="External"/><Relationship Id="rId13" Type="http://schemas.openxmlformats.org/officeDocument/2006/relationships/hyperlink" Target="https://acsuarez84.github.io/Image-Analysis-Demo/" TargetMode="External"/><Relationship Id="rId3" Type="http://schemas.openxmlformats.org/officeDocument/2006/relationships/settings" Target="settings.xml"/><Relationship Id="rId7" Type="http://schemas.openxmlformats.org/officeDocument/2006/relationships/hyperlink" Target="https://direct.mit.edu/books/edited-volume/3992/chapter/166409/Introduction" TargetMode="External"/><Relationship Id="rId12" Type="http://schemas.openxmlformats.org/officeDocument/2006/relationships/hyperlink" Target="https://claude.a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hdebates.gc.cuny.edu/read/untitled-88c11800-9446-469b-a3be-3fdb36bfbd1e/section/2a59a6fe-3e93-43ae-a42f-1b26d1b4becc" TargetMode="External"/><Relationship Id="rId11" Type="http://schemas.openxmlformats.org/officeDocument/2006/relationships/hyperlink" Target="https://www.behance.net/search/projects/zine%20?locale=en_US" TargetMode="External"/><Relationship Id="rId5" Type="http://schemas.openxmlformats.org/officeDocument/2006/relationships/hyperlink" Target="https://www.tandfonline.com/doi/full/10.1080/01972243.2011.583819" TargetMode="External"/><Relationship Id="rId15" Type="http://schemas.openxmlformats.org/officeDocument/2006/relationships/fontTable" Target="fontTable.xml"/><Relationship Id="rId10" Type="http://schemas.openxmlformats.org/officeDocument/2006/relationships/hyperlink" Target="https://issuu.com/shotgunseamstress" TargetMode="External"/><Relationship Id="rId4" Type="http://schemas.openxmlformats.org/officeDocument/2006/relationships/webSettings" Target="webSettings.xml"/><Relationship Id="rId9" Type="http://schemas.openxmlformats.org/officeDocument/2006/relationships/hyperlink" Target="https://www.adobe.com/express/create/zine" TargetMode="External"/><Relationship Id="rId14" Type="http://schemas.openxmlformats.org/officeDocument/2006/relationships/hyperlink" Target="https://acsuarez84.github.io/AgenticDemo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3277</Words>
  <Characters>18028</Characters>
  <Application>Microsoft Office Word</Application>
  <DocSecurity>0</DocSecurity>
  <Lines>439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Angely Suarez</cp:lastModifiedBy>
  <cp:revision>2</cp:revision>
  <dcterms:created xsi:type="dcterms:W3CDTF">2026-07-13T02:30:00Z</dcterms:created>
  <dcterms:modified xsi:type="dcterms:W3CDTF">2026-07-13T02:30:00Z</dcterms:modified>
</cp:coreProperties>
</file>