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102b2e9de4183984340b81b0bb402a984d3925a" w:displacedByCustomXml="next"/>
    <w:sdt>
      <w:sdtPr>
        <w:id w:val="-331300318"/>
        <w:docPartObj>
          <w:docPartGallery w:val="Cover Pages"/>
          <w:docPartUnique/>
        </w:docPartObj>
      </w:sdtPr>
      <w:sdtContent>
        <w:p w14:paraId="69FFF625" w14:textId="77777777" w:rsidR="002603FC" w:rsidRDefault="002603FC"/>
        <w:p w14:paraId="6B0973EB" w14:textId="77777777" w:rsidR="002603FC" w:rsidRDefault="002603FC"/>
        <w:p w14:paraId="71322C77" w14:textId="77777777" w:rsidR="002603FC" w:rsidRDefault="002603FC"/>
        <w:p w14:paraId="460C1573" w14:textId="77777777" w:rsidR="002603FC" w:rsidRDefault="002603FC"/>
        <w:p w14:paraId="036CAEB8" w14:textId="77777777" w:rsidR="002603FC" w:rsidRDefault="002603FC"/>
        <w:p w14:paraId="18E528C8" w14:textId="77777777" w:rsidR="002603FC" w:rsidRDefault="002603FC"/>
        <w:p w14:paraId="00DBB837" w14:textId="77777777" w:rsidR="002603FC" w:rsidRDefault="002603FC"/>
        <w:p w14:paraId="7B95D1FC" w14:textId="14924224" w:rsidR="002603FC" w:rsidRPr="00991152" w:rsidRDefault="00991152" w:rsidP="002603FC">
          <w:pPr>
            <w:jc w:val="center"/>
            <w:rPr>
              <w:rFonts w:ascii="Times New Roman" w:hAnsi="Times New Roman" w:cs="Times New Roman"/>
              <w:b/>
              <w:bCs/>
              <w:sz w:val="48"/>
              <w:szCs w:val="48"/>
            </w:rPr>
          </w:pPr>
          <w:r w:rsidRPr="00991152">
            <w:rPr>
              <w:rFonts w:ascii="Times New Roman" w:hAnsi="Times New Roman" w:cs="Times New Roman"/>
              <w:b/>
              <w:bCs/>
              <w:sz w:val="48"/>
              <w:szCs w:val="48"/>
            </w:rPr>
            <w:t>Final Report</w:t>
          </w:r>
          <w:r w:rsidR="002603FC" w:rsidRPr="002603FC">
            <w:rPr>
              <w:rFonts w:ascii="Times New Roman" w:hAnsi="Times New Roman" w:cs="Times New Roman"/>
              <w:sz w:val="48"/>
              <w:szCs w:val="48"/>
            </w:rPr>
            <w:t xml:space="preserve"> </w:t>
          </w:r>
          <w:r w:rsidR="002603FC" w:rsidRPr="002603FC">
            <w:rPr>
              <w:rFonts w:ascii="Times New Roman" w:hAnsi="Times New Roman" w:cs="Times New Roman"/>
              <w:sz w:val="48"/>
              <w:szCs w:val="48"/>
            </w:rPr>
            <w:br/>
          </w:r>
          <w:r w:rsidR="002603FC" w:rsidRPr="002603FC">
            <w:rPr>
              <w:rFonts w:ascii="Times New Roman" w:hAnsi="Times New Roman" w:cs="Times New Roman"/>
              <w:sz w:val="28"/>
              <w:szCs w:val="28"/>
            </w:rPr>
            <w:t>ESOF 2918 – Technical Project</w:t>
          </w:r>
        </w:p>
        <w:p w14:paraId="163BA15D" w14:textId="77777777" w:rsidR="002603FC" w:rsidRPr="002603FC" w:rsidRDefault="002603FC" w:rsidP="002603FC">
          <w:pPr>
            <w:jc w:val="center"/>
            <w:rPr>
              <w:rFonts w:ascii="Times New Roman" w:hAnsi="Times New Roman" w:cs="Times New Roman"/>
            </w:rPr>
          </w:pPr>
        </w:p>
        <w:p w14:paraId="36829A35" w14:textId="77777777" w:rsidR="002603FC" w:rsidRDefault="002603FC" w:rsidP="002603FC">
          <w:pPr>
            <w:jc w:val="center"/>
            <w:rPr>
              <w:rFonts w:ascii="Times New Roman" w:hAnsi="Times New Roman" w:cs="Times New Roman"/>
            </w:rPr>
          </w:pPr>
          <w:r w:rsidRPr="002603FC">
            <w:rPr>
              <w:rFonts w:ascii="Times New Roman" w:hAnsi="Times New Roman" w:cs="Times New Roman"/>
            </w:rPr>
            <w:t>Instructor: Mr. Matteo Crupi</w:t>
          </w:r>
        </w:p>
        <w:p w14:paraId="247D549F" w14:textId="77777777" w:rsidR="002603FC" w:rsidRDefault="002603FC" w:rsidP="002603FC">
          <w:pPr>
            <w:jc w:val="center"/>
            <w:rPr>
              <w:rFonts w:ascii="Times New Roman" w:hAnsi="Times New Roman" w:cs="Times New Roman"/>
            </w:rPr>
          </w:pPr>
        </w:p>
        <w:p w14:paraId="45050B3B" w14:textId="77777777" w:rsidR="002603FC" w:rsidRDefault="002603FC" w:rsidP="002603FC">
          <w:pPr>
            <w:jc w:val="center"/>
            <w:rPr>
              <w:rFonts w:ascii="Times New Roman" w:hAnsi="Times New Roman" w:cs="Times New Roman"/>
              <w:b/>
              <w:bCs/>
              <w:sz w:val="22"/>
              <w:szCs w:val="22"/>
            </w:rPr>
          </w:pPr>
          <w:r w:rsidRPr="002603FC">
            <w:rPr>
              <w:rFonts w:ascii="Times New Roman" w:hAnsi="Times New Roman" w:cs="Times New Roman"/>
              <w:b/>
              <w:bCs/>
              <w:sz w:val="22"/>
              <w:szCs w:val="22"/>
            </w:rPr>
            <w:t xml:space="preserve">Group 2 </w:t>
          </w:r>
        </w:p>
        <w:p w14:paraId="2AC5E206" w14:textId="77777777" w:rsidR="002603FC" w:rsidRPr="002603FC" w:rsidRDefault="002603FC" w:rsidP="002603FC">
          <w:pPr>
            <w:jc w:val="center"/>
            <w:rPr>
              <w:rFonts w:ascii="Times New Roman" w:hAnsi="Times New Roman" w:cs="Times New Roman"/>
              <w:b/>
              <w:bCs/>
              <w:sz w:val="22"/>
              <w:szCs w:val="22"/>
            </w:rPr>
          </w:pPr>
        </w:p>
        <w:p w14:paraId="47D7D02C" w14:textId="77777777" w:rsidR="002603FC" w:rsidRPr="002603FC" w:rsidRDefault="002603FC" w:rsidP="002603FC">
          <w:pPr>
            <w:jc w:val="center"/>
            <w:rPr>
              <w:rFonts w:ascii="Times New Roman" w:hAnsi="Times New Roman" w:cs="Times New Roman"/>
              <w:b/>
              <w:bCs/>
              <w:sz w:val="22"/>
              <w:szCs w:val="22"/>
              <w:u w:val="single"/>
            </w:rPr>
          </w:pPr>
          <w:r w:rsidRPr="002603FC">
            <w:rPr>
              <w:rFonts w:ascii="Times New Roman" w:hAnsi="Times New Roman" w:cs="Times New Roman"/>
              <w:b/>
              <w:bCs/>
              <w:sz w:val="22"/>
              <w:szCs w:val="22"/>
              <w:u w:val="single"/>
            </w:rPr>
            <w:t xml:space="preserve">Full name </w:t>
          </w:r>
        </w:p>
        <w:p w14:paraId="4201C1F2" w14:textId="77777777" w:rsidR="002603FC" w:rsidRPr="002603FC" w:rsidRDefault="002603FC" w:rsidP="002603FC">
          <w:pPr>
            <w:spacing w:after="0"/>
            <w:jc w:val="center"/>
            <w:rPr>
              <w:rFonts w:ascii="Times New Roman" w:hAnsi="Times New Roman" w:cs="Times New Roman"/>
              <w:sz w:val="22"/>
              <w:szCs w:val="22"/>
            </w:rPr>
          </w:pPr>
          <w:r w:rsidRPr="002603FC">
            <w:rPr>
              <w:rFonts w:ascii="Times New Roman" w:hAnsi="Times New Roman" w:cs="Times New Roman"/>
              <w:sz w:val="22"/>
              <w:szCs w:val="22"/>
            </w:rPr>
            <w:t xml:space="preserve">Benita Thomas </w:t>
          </w:r>
        </w:p>
        <w:p w14:paraId="6180AE90" w14:textId="2B135E26" w:rsidR="002603FC" w:rsidRPr="002603FC" w:rsidRDefault="002603FC" w:rsidP="002603FC">
          <w:pPr>
            <w:spacing w:after="0"/>
            <w:jc w:val="center"/>
            <w:rPr>
              <w:rFonts w:ascii="Times New Roman" w:hAnsi="Times New Roman" w:cs="Times New Roman"/>
              <w:sz w:val="22"/>
              <w:szCs w:val="22"/>
            </w:rPr>
          </w:pPr>
          <w:r w:rsidRPr="002603FC">
            <w:rPr>
              <w:rFonts w:ascii="Times New Roman" w:hAnsi="Times New Roman" w:cs="Times New Roman"/>
              <w:sz w:val="22"/>
              <w:szCs w:val="22"/>
            </w:rPr>
            <w:t xml:space="preserve">Fawwaz </w:t>
          </w:r>
          <w:r w:rsidR="00991152">
            <w:rPr>
              <w:rFonts w:ascii="Times New Roman" w:hAnsi="Times New Roman" w:cs="Times New Roman"/>
              <w:sz w:val="22"/>
              <w:szCs w:val="22"/>
            </w:rPr>
            <w:t xml:space="preserve">Uwes </w:t>
          </w:r>
          <w:r w:rsidRPr="002603FC">
            <w:rPr>
              <w:rFonts w:ascii="Times New Roman" w:hAnsi="Times New Roman" w:cs="Times New Roman"/>
              <w:sz w:val="22"/>
              <w:szCs w:val="22"/>
            </w:rPr>
            <w:t xml:space="preserve">Qadeer </w:t>
          </w:r>
        </w:p>
        <w:p w14:paraId="7697991C" w14:textId="77777777" w:rsidR="002603FC" w:rsidRPr="002603FC" w:rsidRDefault="002603FC" w:rsidP="002603FC">
          <w:pPr>
            <w:spacing w:after="0"/>
            <w:jc w:val="center"/>
            <w:rPr>
              <w:rFonts w:ascii="Times New Roman" w:hAnsi="Times New Roman" w:cs="Times New Roman"/>
              <w:sz w:val="22"/>
              <w:szCs w:val="22"/>
            </w:rPr>
          </w:pPr>
          <w:r w:rsidRPr="002603FC">
            <w:rPr>
              <w:rFonts w:ascii="Times New Roman" w:hAnsi="Times New Roman" w:cs="Times New Roman"/>
              <w:sz w:val="22"/>
              <w:szCs w:val="22"/>
            </w:rPr>
            <w:t xml:space="preserve">Joshua Whitlock </w:t>
          </w:r>
        </w:p>
        <w:p w14:paraId="4B09FE0B" w14:textId="20B5B96F" w:rsidR="001D50AC" w:rsidRPr="002603FC" w:rsidRDefault="002603FC" w:rsidP="002603FC">
          <w:pPr>
            <w:spacing w:after="0"/>
            <w:jc w:val="center"/>
          </w:pPr>
          <w:r w:rsidRPr="002603FC">
            <w:rPr>
              <w:rFonts w:ascii="Times New Roman" w:hAnsi="Times New Roman" w:cs="Times New Roman"/>
              <w:sz w:val="22"/>
              <w:szCs w:val="22"/>
            </w:rPr>
            <w:t>Kenneth Shahi</w:t>
          </w:r>
          <w:r w:rsidR="001D50AC">
            <w:br w:type="page"/>
          </w:r>
        </w:p>
      </w:sdtContent>
    </w:sdt>
    <w:sdt>
      <w:sdtPr>
        <w:rPr>
          <w:rFonts w:asciiTheme="minorHAnsi" w:eastAsiaTheme="minorEastAsia" w:hAnsiTheme="minorHAnsi" w:cstheme="minorBidi"/>
          <w:color w:val="auto"/>
          <w:sz w:val="24"/>
          <w:szCs w:val="24"/>
        </w:rPr>
        <w:id w:val="-9292557"/>
        <w:docPartObj>
          <w:docPartGallery w:val="Table of Contents"/>
          <w:docPartUnique/>
        </w:docPartObj>
      </w:sdtPr>
      <w:sdtEndPr>
        <w:rPr>
          <w:b/>
          <w:bCs/>
          <w:noProof/>
        </w:rPr>
      </w:sdtEndPr>
      <w:sdtContent>
        <w:p w14:paraId="25554FCF" w14:textId="203C7966" w:rsidR="001D50AC" w:rsidRPr="001D50AC" w:rsidRDefault="001D50AC">
          <w:pPr>
            <w:pStyle w:val="TOCHeading"/>
            <w:rPr>
              <w:rFonts w:ascii="Times New Roman" w:hAnsi="Times New Roman" w:cs="Times New Roman"/>
              <w:color w:val="auto"/>
            </w:rPr>
          </w:pPr>
          <w:r w:rsidRPr="001D50AC">
            <w:rPr>
              <w:rFonts w:ascii="Times New Roman" w:hAnsi="Times New Roman" w:cs="Times New Roman"/>
              <w:color w:val="auto"/>
            </w:rPr>
            <w:t>Contents</w:t>
          </w:r>
        </w:p>
        <w:p w14:paraId="574B966F" w14:textId="541A6B3A" w:rsidR="0079747C" w:rsidRDefault="001D50AC">
          <w:pPr>
            <w:pStyle w:val="TOC1"/>
            <w:tabs>
              <w:tab w:val="right" w:leader="dot" w:pos="9350"/>
            </w:tabs>
            <w:rPr>
              <w:rFonts w:cstheme="minorBidi"/>
              <w:noProof/>
              <w:kern w:val="2"/>
              <w:sz w:val="24"/>
              <w:szCs w:val="24"/>
              <w14:ligatures w14:val="standardContextual"/>
            </w:rPr>
          </w:pPr>
          <w:r w:rsidRPr="001D50AC">
            <w:fldChar w:fldCharType="begin"/>
          </w:r>
          <w:r w:rsidRPr="001D50AC">
            <w:instrText xml:space="preserve"> TOC \o "1-3" \h \z \u </w:instrText>
          </w:r>
          <w:r w:rsidRPr="001D50AC">
            <w:fldChar w:fldCharType="separate"/>
          </w:r>
          <w:hyperlink w:anchor="_Toc226510603" w:history="1">
            <w:r w:rsidR="0079747C" w:rsidRPr="000E316F">
              <w:rPr>
                <w:rStyle w:val="Hyperlink"/>
                <w:rFonts w:ascii="Times New Roman" w:hAnsi="Times New Roman"/>
                <w:b/>
                <w:bCs/>
                <w:noProof/>
              </w:rPr>
              <w:t>1. Abstract</w:t>
            </w:r>
            <w:r w:rsidR="0079747C">
              <w:rPr>
                <w:noProof/>
                <w:webHidden/>
              </w:rPr>
              <w:tab/>
            </w:r>
            <w:r w:rsidR="0079747C">
              <w:rPr>
                <w:noProof/>
                <w:webHidden/>
              </w:rPr>
              <w:fldChar w:fldCharType="begin"/>
            </w:r>
            <w:r w:rsidR="0079747C">
              <w:rPr>
                <w:noProof/>
                <w:webHidden/>
              </w:rPr>
              <w:instrText xml:space="preserve"> PAGEREF _Toc226510603 \h </w:instrText>
            </w:r>
            <w:r w:rsidR="0079747C">
              <w:rPr>
                <w:noProof/>
                <w:webHidden/>
              </w:rPr>
            </w:r>
            <w:r w:rsidR="0079747C">
              <w:rPr>
                <w:noProof/>
                <w:webHidden/>
              </w:rPr>
              <w:fldChar w:fldCharType="separate"/>
            </w:r>
            <w:r w:rsidR="0079747C">
              <w:rPr>
                <w:noProof/>
                <w:webHidden/>
              </w:rPr>
              <w:t>3</w:t>
            </w:r>
            <w:r w:rsidR="0079747C">
              <w:rPr>
                <w:noProof/>
                <w:webHidden/>
              </w:rPr>
              <w:fldChar w:fldCharType="end"/>
            </w:r>
          </w:hyperlink>
        </w:p>
        <w:p w14:paraId="09D6FF7D" w14:textId="03641F83" w:rsidR="0079747C" w:rsidRDefault="0079747C">
          <w:pPr>
            <w:pStyle w:val="TOC1"/>
            <w:tabs>
              <w:tab w:val="right" w:leader="dot" w:pos="9350"/>
            </w:tabs>
            <w:rPr>
              <w:rFonts w:cstheme="minorBidi"/>
              <w:noProof/>
              <w:kern w:val="2"/>
              <w:sz w:val="24"/>
              <w:szCs w:val="24"/>
              <w14:ligatures w14:val="standardContextual"/>
            </w:rPr>
          </w:pPr>
          <w:hyperlink w:anchor="_Toc226510604" w:history="1">
            <w:r w:rsidRPr="000E316F">
              <w:rPr>
                <w:rStyle w:val="Hyperlink"/>
                <w:rFonts w:ascii="Times New Roman" w:hAnsi="Times New Roman"/>
                <w:b/>
                <w:bCs/>
                <w:noProof/>
              </w:rPr>
              <w:t>2. Introduction</w:t>
            </w:r>
            <w:r>
              <w:rPr>
                <w:noProof/>
                <w:webHidden/>
              </w:rPr>
              <w:tab/>
            </w:r>
            <w:r>
              <w:rPr>
                <w:noProof/>
                <w:webHidden/>
              </w:rPr>
              <w:fldChar w:fldCharType="begin"/>
            </w:r>
            <w:r>
              <w:rPr>
                <w:noProof/>
                <w:webHidden/>
              </w:rPr>
              <w:instrText xml:space="preserve"> PAGEREF _Toc226510604 \h </w:instrText>
            </w:r>
            <w:r>
              <w:rPr>
                <w:noProof/>
                <w:webHidden/>
              </w:rPr>
            </w:r>
            <w:r>
              <w:rPr>
                <w:noProof/>
                <w:webHidden/>
              </w:rPr>
              <w:fldChar w:fldCharType="separate"/>
            </w:r>
            <w:r>
              <w:rPr>
                <w:noProof/>
                <w:webHidden/>
              </w:rPr>
              <w:t>3</w:t>
            </w:r>
            <w:r>
              <w:rPr>
                <w:noProof/>
                <w:webHidden/>
              </w:rPr>
              <w:fldChar w:fldCharType="end"/>
            </w:r>
          </w:hyperlink>
        </w:p>
        <w:p w14:paraId="181405C0" w14:textId="74F4B7FD" w:rsidR="0079747C" w:rsidRDefault="0079747C">
          <w:pPr>
            <w:pStyle w:val="TOC1"/>
            <w:tabs>
              <w:tab w:val="right" w:leader="dot" w:pos="9350"/>
            </w:tabs>
            <w:rPr>
              <w:rFonts w:cstheme="minorBidi"/>
              <w:noProof/>
              <w:kern w:val="2"/>
              <w:sz w:val="24"/>
              <w:szCs w:val="24"/>
              <w14:ligatures w14:val="standardContextual"/>
            </w:rPr>
          </w:pPr>
          <w:hyperlink w:anchor="_Toc226510605" w:history="1">
            <w:r w:rsidRPr="000E316F">
              <w:rPr>
                <w:rStyle w:val="Hyperlink"/>
                <w:rFonts w:ascii="Times New Roman" w:hAnsi="Times New Roman"/>
                <w:b/>
                <w:bCs/>
                <w:noProof/>
              </w:rPr>
              <w:t>3. Work Done</w:t>
            </w:r>
            <w:r>
              <w:rPr>
                <w:noProof/>
                <w:webHidden/>
              </w:rPr>
              <w:tab/>
            </w:r>
            <w:r>
              <w:rPr>
                <w:noProof/>
                <w:webHidden/>
              </w:rPr>
              <w:fldChar w:fldCharType="begin"/>
            </w:r>
            <w:r>
              <w:rPr>
                <w:noProof/>
                <w:webHidden/>
              </w:rPr>
              <w:instrText xml:space="preserve"> PAGEREF _Toc226510605 \h </w:instrText>
            </w:r>
            <w:r>
              <w:rPr>
                <w:noProof/>
                <w:webHidden/>
              </w:rPr>
            </w:r>
            <w:r>
              <w:rPr>
                <w:noProof/>
                <w:webHidden/>
              </w:rPr>
              <w:fldChar w:fldCharType="separate"/>
            </w:r>
            <w:r>
              <w:rPr>
                <w:noProof/>
                <w:webHidden/>
              </w:rPr>
              <w:t>3</w:t>
            </w:r>
            <w:r>
              <w:rPr>
                <w:noProof/>
                <w:webHidden/>
              </w:rPr>
              <w:fldChar w:fldCharType="end"/>
            </w:r>
          </w:hyperlink>
        </w:p>
        <w:p w14:paraId="532D5816" w14:textId="0FCAC67B" w:rsidR="0079747C" w:rsidRDefault="0079747C">
          <w:pPr>
            <w:pStyle w:val="TOC2"/>
            <w:rPr>
              <w:rFonts w:asciiTheme="minorHAnsi" w:hAnsiTheme="minorHAnsi" w:cstheme="minorBidi"/>
              <w:kern w:val="2"/>
              <w:lang w:eastAsia="en-US"/>
              <w14:ligatures w14:val="standardContextual"/>
            </w:rPr>
          </w:pPr>
          <w:hyperlink w:anchor="_Toc226510606" w:history="1">
            <w:r w:rsidRPr="000E316F">
              <w:rPr>
                <w:rStyle w:val="Hyperlink"/>
                <w:b/>
                <w:bCs/>
              </w:rPr>
              <w:t>3.1 System Architecture Overview</w:t>
            </w:r>
            <w:r>
              <w:rPr>
                <w:webHidden/>
              </w:rPr>
              <w:tab/>
            </w:r>
            <w:r>
              <w:rPr>
                <w:webHidden/>
              </w:rPr>
              <w:fldChar w:fldCharType="begin"/>
            </w:r>
            <w:r>
              <w:rPr>
                <w:webHidden/>
              </w:rPr>
              <w:instrText xml:space="preserve"> PAGEREF _Toc226510606 \h </w:instrText>
            </w:r>
            <w:r>
              <w:rPr>
                <w:webHidden/>
              </w:rPr>
            </w:r>
            <w:r>
              <w:rPr>
                <w:webHidden/>
              </w:rPr>
              <w:fldChar w:fldCharType="separate"/>
            </w:r>
            <w:r>
              <w:rPr>
                <w:webHidden/>
              </w:rPr>
              <w:t>3</w:t>
            </w:r>
            <w:r>
              <w:rPr>
                <w:webHidden/>
              </w:rPr>
              <w:fldChar w:fldCharType="end"/>
            </w:r>
          </w:hyperlink>
        </w:p>
        <w:p w14:paraId="0D992CD2" w14:textId="691C8334" w:rsidR="0079747C" w:rsidRDefault="0079747C">
          <w:pPr>
            <w:pStyle w:val="TOC2"/>
            <w:rPr>
              <w:rFonts w:asciiTheme="minorHAnsi" w:hAnsiTheme="minorHAnsi" w:cstheme="minorBidi"/>
              <w:kern w:val="2"/>
              <w:lang w:eastAsia="en-US"/>
              <w14:ligatures w14:val="standardContextual"/>
            </w:rPr>
          </w:pPr>
          <w:hyperlink w:anchor="_Toc226510607" w:history="1">
            <w:r w:rsidRPr="000E316F">
              <w:rPr>
                <w:rStyle w:val="Hyperlink"/>
                <w:b/>
                <w:bCs/>
              </w:rPr>
              <w:t>3.2 Sensor Simulation</w:t>
            </w:r>
            <w:r>
              <w:rPr>
                <w:webHidden/>
              </w:rPr>
              <w:tab/>
            </w:r>
            <w:r>
              <w:rPr>
                <w:webHidden/>
              </w:rPr>
              <w:fldChar w:fldCharType="begin"/>
            </w:r>
            <w:r>
              <w:rPr>
                <w:webHidden/>
              </w:rPr>
              <w:instrText xml:space="preserve"> PAGEREF _Toc226510607 \h </w:instrText>
            </w:r>
            <w:r>
              <w:rPr>
                <w:webHidden/>
              </w:rPr>
            </w:r>
            <w:r>
              <w:rPr>
                <w:webHidden/>
              </w:rPr>
              <w:fldChar w:fldCharType="separate"/>
            </w:r>
            <w:r>
              <w:rPr>
                <w:webHidden/>
              </w:rPr>
              <w:t>4</w:t>
            </w:r>
            <w:r>
              <w:rPr>
                <w:webHidden/>
              </w:rPr>
              <w:fldChar w:fldCharType="end"/>
            </w:r>
          </w:hyperlink>
        </w:p>
        <w:p w14:paraId="48592C2F" w14:textId="5439B9AC" w:rsidR="0079747C" w:rsidRDefault="0079747C">
          <w:pPr>
            <w:pStyle w:val="TOC2"/>
            <w:rPr>
              <w:rFonts w:asciiTheme="minorHAnsi" w:hAnsiTheme="minorHAnsi" w:cstheme="minorBidi"/>
              <w:kern w:val="2"/>
              <w:lang w:eastAsia="en-US"/>
              <w14:ligatures w14:val="standardContextual"/>
            </w:rPr>
          </w:pPr>
          <w:hyperlink w:anchor="_Toc226510608" w:history="1">
            <w:r w:rsidRPr="000E316F">
              <w:rPr>
                <w:rStyle w:val="Hyperlink"/>
                <w:b/>
                <w:bCs/>
              </w:rPr>
              <w:t>3.3 Data Retrieval and Database Construction</w:t>
            </w:r>
            <w:r>
              <w:rPr>
                <w:webHidden/>
              </w:rPr>
              <w:tab/>
            </w:r>
            <w:r>
              <w:rPr>
                <w:webHidden/>
              </w:rPr>
              <w:fldChar w:fldCharType="begin"/>
            </w:r>
            <w:r>
              <w:rPr>
                <w:webHidden/>
              </w:rPr>
              <w:instrText xml:space="preserve"> PAGEREF _Toc226510608 \h </w:instrText>
            </w:r>
            <w:r>
              <w:rPr>
                <w:webHidden/>
              </w:rPr>
            </w:r>
            <w:r>
              <w:rPr>
                <w:webHidden/>
              </w:rPr>
              <w:fldChar w:fldCharType="separate"/>
            </w:r>
            <w:r>
              <w:rPr>
                <w:webHidden/>
              </w:rPr>
              <w:t>5</w:t>
            </w:r>
            <w:r>
              <w:rPr>
                <w:webHidden/>
              </w:rPr>
              <w:fldChar w:fldCharType="end"/>
            </w:r>
          </w:hyperlink>
        </w:p>
        <w:p w14:paraId="2000F43F" w14:textId="7B32D287" w:rsidR="0079747C" w:rsidRDefault="0079747C">
          <w:pPr>
            <w:pStyle w:val="TOC2"/>
            <w:rPr>
              <w:rFonts w:asciiTheme="minorHAnsi" w:hAnsiTheme="minorHAnsi" w:cstheme="minorBidi"/>
              <w:kern w:val="2"/>
              <w:lang w:eastAsia="en-US"/>
              <w14:ligatures w14:val="standardContextual"/>
            </w:rPr>
          </w:pPr>
          <w:hyperlink w:anchor="_Toc226510609" w:history="1">
            <w:r w:rsidRPr="000E316F">
              <w:rPr>
                <w:rStyle w:val="Hyperlink"/>
                <w:b/>
                <w:bCs/>
              </w:rPr>
              <w:t>3.4 Decision Logic</w:t>
            </w:r>
            <w:r>
              <w:rPr>
                <w:webHidden/>
              </w:rPr>
              <w:tab/>
            </w:r>
            <w:r>
              <w:rPr>
                <w:webHidden/>
              </w:rPr>
              <w:fldChar w:fldCharType="begin"/>
            </w:r>
            <w:r>
              <w:rPr>
                <w:webHidden/>
              </w:rPr>
              <w:instrText xml:space="preserve"> PAGEREF _Toc226510609 \h </w:instrText>
            </w:r>
            <w:r>
              <w:rPr>
                <w:webHidden/>
              </w:rPr>
            </w:r>
            <w:r>
              <w:rPr>
                <w:webHidden/>
              </w:rPr>
              <w:fldChar w:fldCharType="separate"/>
            </w:r>
            <w:r>
              <w:rPr>
                <w:webHidden/>
              </w:rPr>
              <w:t>6</w:t>
            </w:r>
            <w:r>
              <w:rPr>
                <w:webHidden/>
              </w:rPr>
              <w:fldChar w:fldCharType="end"/>
            </w:r>
          </w:hyperlink>
        </w:p>
        <w:p w14:paraId="5FA6E150" w14:textId="4FB6B7D8" w:rsidR="0079747C" w:rsidRDefault="0079747C">
          <w:pPr>
            <w:pStyle w:val="TOC2"/>
            <w:rPr>
              <w:rFonts w:asciiTheme="minorHAnsi" w:hAnsiTheme="minorHAnsi" w:cstheme="minorBidi"/>
              <w:kern w:val="2"/>
              <w:lang w:eastAsia="en-US"/>
              <w14:ligatures w14:val="standardContextual"/>
            </w:rPr>
          </w:pPr>
          <w:hyperlink w:anchor="_Toc226510610" w:history="1">
            <w:r w:rsidRPr="000E316F">
              <w:rPr>
                <w:rStyle w:val="Hyperlink"/>
                <w:b/>
                <w:bCs/>
              </w:rPr>
              <w:t>3.5 LLM Explanation Module</w:t>
            </w:r>
            <w:r>
              <w:rPr>
                <w:webHidden/>
              </w:rPr>
              <w:tab/>
            </w:r>
            <w:r>
              <w:rPr>
                <w:webHidden/>
              </w:rPr>
              <w:fldChar w:fldCharType="begin"/>
            </w:r>
            <w:r>
              <w:rPr>
                <w:webHidden/>
              </w:rPr>
              <w:instrText xml:space="preserve"> PAGEREF _Toc226510610 \h </w:instrText>
            </w:r>
            <w:r>
              <w:rPr>
                <w:webHidden/>
              </w:rPr>
            </w:r>
            <w:r>
              <w:rPr>
                <w:webHidden/>
              </w:rPr>
              <w:fldChar w:fldCharType="separate"/>
            </w:r>
            <w:r>
              <w:rPr>
                <w:webHidden/>
              </w:rPr>
              <w:t>8</w:t>
            </w:r>
            <w:r>
              <w:rPr>
                <w:webHidden/>
              </w:rPr>
              <w:fldChar w:fldCharType="end"/>
            </w:r>
          </w:hyperlink>
        </w:p>
        <w:p w14:paraId="201E9E65" w14:textId="36D3BEF3" w:rsidR="0079747C" w:rsidRDefault="0079747C">
          <w:pPr>
            <w:pStyle w:val="TOC1"/>
            <w:tabs>
              <w:tab w:val="right" w:leader="dot" w:pos="9350"/>
            </w:tabs>
            <w:rPr>
              <w:rFonts w:cstheme="minorBidi"/>
              <w:noProof/>
              <w:kern w:val="2"/>
              <w:sz w:val="24"/>
              <w:szCs w:val="24"/>
              <w14:ligatures w14:val="standardContextual"/>
            </w:rPr>
          </w:pPr>
          <w:hyperlink w:anchor="_Toc226510611" w:history="1">
            <w:r w:rsidRPr="000E316F">
              <w:rPr>
                <w:rStyle w:val="Hyperlink"/>
                <w:rFonts w:ascii="Times New Roman" w:hAnsi="Times New Roman"/>
                <w:b/>
                <w:bCs/>
                <w:noProof/>
              </w:rPr>
              <w:t>4. Results and Discussion</w:t>
            </w:r>
            <w:r>
              <w:rPr>
                <w:noProof/>
                <w:webHidden/>
              </w:rPr>
              <w:tab/>
            </w:r>
            <w:r>
              <w:rPr>
                <w:noProof/>
                <w:webHidden/>
              </w:rPr>
              <w:fldChar w:fldCharType="begin"/>
            </w:r>
            <w:r>
              <w:rPr>
                <w:noProof/>
                <w:webHidden/>
              </w:rPr>
              <w:instrText xml:space="preserve"> PAGEREF _Toc226510611 \h </w:instrText>
            </w:r>
            <w:r>
              <w:rPr>
                <w:noProof/>
                <w:webHidden/>
              </w:rPr>
            </w:r>
            <w:r>
              <w:rPr>
                <w:noProof/>
                <w:webHidden/>
              </w:rPr>
              <w:fldChar w:fldCharType="separate"/>
            </w:r>
            <w:r>
              <w:rPr>
                <w:noProof/>
                <w:webHidden/>
              </w:rPr>
              <w:t>11</w:t>
            </w:r>
            <w:r>
              <w:rPr>
                <w:noProof/>
                <w:webHidden/>
              </w:rPr>
              <w:fldChar w:fldCharType="end"/>
            </w:r>
          </w:hyperlink>
        </w:p>
        <w:p w14:paraId="51AF447C" w14:textId="69D23DE4" w:rsidR="0079747C" w:rsidRDefault="0079747C">
          <w:pPr>
            <w:pStyle w:val="TOC1"/>
            <w:tabs>
              <w:tab w:val="right" w:leader="dot" w:pos="9350"/>
            </w:tabs>
            <w:rPr>
              <w:rFonts w:cstheme="minorBidi"/>
              <w:noProof/>
              <w:kern w:val="2"/>
              <w:sz w:val="24"/>
              <w:szCs w:val="24"/>
              <w14:ligatures w14:val="standardContextual"/>
            </w:rPr>
          </w:pPr>
          <w:hyperlink w:anchor="_Toc226510612" w:history="1">
            <w:r w:rsidRPr="000E316F">
              <w:rPr>
                <w:rStyle w:val="Hyperlink"/>
                <w:rFonts w:ascii="Times New Roman" w:hAnsi="Times New Roman"/>
                <w:b/>
                <w:bCs/>
                <w:noProof/>
              </w:rPr>
              <w:t>5. Co</w:t>
            </w:r>
            <w:r w:rsidRPr="000E316F">
              <w:rPr>
                <w:rStyle w:val="Hyperlink"/>
                <w:rFonts w:ascii="Times New Roman" w:hAnsi="Times New Roman"/>
                <w:b/>
                <w:bCs/>
                <w:noProof/>
              </w:rPr>
              <w:t>n</w:t>
            </w:r>
            <w:r w:rsidRPr="000E316F">
              <w:rPr>
                <w:rStyle w:val="Hyperlink"/>
                <w:rFonts w:ascii="Times New Roman" w:hAnsi="Times New Roman"/>
                <w:b/>
                <w:bCs/>
                <w:noProof/>
              </w:rPr>
              <w:t>clusion</w:t>
            </w:r>
            <w:r>
              <w:rPr>
                <w:noProof/>
                <w:webHidden/>
              </w:rPr>
              <w:tab/>
            </w:r>
            <w:r>
              <w:rPr>
                <w:noProof/>
                <w:webHidden/>
              </w:rPr>
              <w:fldChar w:fldCharType="begin"/>
            </w:r>
            <w:r>
              <w:rPr>
                <w:noProof/>
                <w:webHidden/>
              </w:rPr>
              <w:instrText xml:space="preserve"> PAGEREF _Toc226510612 \h </w:instrText>
            </w:r>
            <w:r>
              <w:rPr>
                <w:noProof/>
                <w:webHidden/>
              </w:rPr>
            </w:r>
            <w:r>
              <w:rPr>
                <w:noProof/>
                <w:webHidden/>
              </w:rPr>
              <w:fldChar w:fldCharType="separate"/>
            </w:r>
            <w:r>
              <w:rPr>
                <w:noProof/>
                <w:webHidden/>
              </w:rPr>
              <w:t>13</w:t>
            </w:r>
            <w:r>
              <w:rPr>
                <w:noProof/>
                <w:webHidden/>
              </w:rPr>
              <w:fldChar w:fldCharType="end"/>
            </w:r>
          </w:hyperlink>
        </w:p>
        <w:p w14:paraId="4BE320F0" w14:textId="4B8B0A21" w:rsidR="0079747C" w:rsidRDefault="0079747C">
          <w:pPr>
            <w:pStyle w:val="TOC1"/>
            <w:tabs>
              <w:tab w:val="right" w:leader="dot" w:pos="9350"/>
            </w:tabs>
            <w:rPr>
              <w:rFonts w:cstheme="minorBidi"/>
              <w:noProof/>
              <w:kern w:val="2"/>
              <w:sz w:val="24"/>
              <w:szCs w:val="24"/>
              <w14:ligatures w14:val="standardContextual"/>
            </w:rPr>
          </w:pPr>
          <w:hyperlink w:anchor="_Toc226510613" w:history="1">
            <w:r w:rsidRPr="000E316F">
              <w:rPr>
                <w:rStyle w:val="Hyperlink"/>
                <w:rFonts w:ascii="Times New Roman" w:hAnsi="Times New Roman"/>
                <w:b/>
                <w:bCs/>
                <w:noProof/>
              </w:rPr>
              <w:t>6. References</w:t>
            </w:r>
            <w:r>
              <w:rPr>
                <w:noProof/>
                <w:webHidden/>
              </w:rPr>
              <w:tab/>
            </w:r>
            <w:r>
              <w:rPr>
                <w:noProof/>
                <w:webHidden/>
              </w:rPr>
              <w:fldChar w:fldCharType="begin"/>
            </w:r>
            <w:r>
              <w:rPr>
                <w:noProof/>
                <w:webHidden/>
              </w:rPr>
              <w:instrText xml:space="preserve"> PAGEREF _Toc226510613 \h </w:instrText>
            </w:r>
            <w:r>
              <w:rPr>
                <w:noProof/>
                <w:webHidden/>
              </w:rPr>
            </w:r>
            <w:r>
              <w:rPr>
                <w:noProof/>
                <w:webHidden/>
              </w:rPr>
              <w:fldChar w:fldCharType="separate"/>
            </w:r>
            <w:r>
              <w:rPr>
                <w:noProof/>
                <w:webHidden/>
              </w:rPr>
              <w:t>15</w:t>
            </w:r>
            <w:r>
              <w:rPr>
                <w:noProof/>
                <w:webHidden/>
              </w:rPr>
              <w:fldChar w:fldCharType="end"/>
            </w:r>
          </w:hyperlink>
        </w:p>
        <w:p w14:paraId="0564C299" w14:textId="6373737F" w:rsidR="001E113F" w:rsidRPr="001D50AC" w:rsidRDefault="001D50AC" w:rsidP="001D50AC">
          <w:pPr>
            <w:rPr>
              <w:rFonts w:ascii="Times New Roman" w:hAnsi="Times New Roman" w:cs="Times New Roman"/>
              <w:b/>
              <w:bCs/>
              <w:noProof/>
            </w:rPr>
          </w:pPr>
          <w:r w:rsidRPr="001D50AC">
            <w:rPr>
              <w:rFonts w:ascii="Times New Roman" w:hAnsi="Times New Roman" w:cs="Times New Roman"/>
              <w:b/>
              <w:bCs/>
              <w:noProof/>
            </w:rPr>
            <w:fldChar w:fldCharType="end"/>
          </w:r>
        </w:p>
      </w:sdtContent>
    </w:sdt>
    <w:p w14:paraId="1FA70FD4" w14:textId="77777777" w:rsidR="001E113F" w:rsidRDefault="001E113F">
      <w:pPr>
        <w:pStyle w:val="Heading2"/>
        <w:rPr>
          <w:rFonts w:ascii="Times New Roman" w:hAnsi="Times New Roman" w:cs="Times New Roman"/>
          <w:b/>
          <w:bCs/>
          <w:color w:val="auto"/>
        </w:rPr>
      </w:pPr>
    </w:p>
    <w:p w14:paraId="02B89B14" w14:textId="77777777" w:rsidR="001D50AC" w:rsidRDefault="001D50AC" w:rsidP="001D50AC">
      <w:pPr>
        <w:pStyle w:val="BodyText"/>
      </w:pPr>
    </w:p>
    <w:p w14:paraId="41878364" w14:textId="77777777" w:rsidR="001D50AC" w:rsidRDefault="001D50AC" w:rsidP="001D50AC">
      <w:pPr>
        <w:pStyle w:val="BodyText"/>
      </w:pPr>
    </w:p>
    <w:p w14:paraId="53AEC9AB" w14:textId="77777777" w:rsidR="001D50AC" w:rsidRDefault="001D50AC" w:rsidP="001D50AC">
      <w:pPr>
        <w:pStyle w:val="BodyText"/>
      </w:pPr>
    </w:p>
    <w:p w14:paraId="66BF12A3" w14:textId="77777777" w:rsidR="001D50AC" w:rsidRDefault="001D50AC" w:rsidP="001D50AC">
      <w:pPr>
        <w:pStyle w:val="BodyText"/>
      </w:pPr>
    </w:p>
    <w:p w14:paraId="08C68DF9" w14:textId="77777777" w:rsidR="007C7FBB" w:rsidRDefault="007C7FBB" w:rsidP="001D50AC">
      <w:pPr>
        <w:pStyle w:val="BodyText"/>
      </w:pPr>
    </w:p>
    <w:p w14:paraId="470AB269" w14:textId="77777777" w:rsidR="007C7FBB" w:rsidRDefault="007C7FBB" w:rsidP="001D50AC">
      <w:pPr>
        <w:pStyle w:val="BodyText"/>
      </w:pPr>
    </w:p>
    <w:p w14:paraId="2B8B6EDA" w14:textId="77777777" w:rsidR="007C7FBB" w:rsidRDefault="007C7FBB" w:rsidP="001D50AC">
      <w:pPr>
        <w:pStyle w:val="BodyText"/>
      </w:pPr>
    </w:p>
    <w:p w14:paraId="2CD43C58" w14:textId="77777777" w:rsidR="001D50AC" w:rsidRDefault="001D50AC" w:rsidP="001D50AC">
      <w:pPr>
        <w:pStyle w:val="BodyText"/>
      </w:pPr>
    </w:p>
    <w:p w14:paraId="7362ABDB" w14:textId="77777777" w:rsidR="001D50AC" w:rsidRDefault="001D50AC" w:rsidP="001D50AC">
      <w:pPr>
        <w:pStyle w:val="BodyText"/>
      </w:pPr>
    </w:p>
    <w:p w14:paraId="4E892F35" w14:textId="77777777" w:rsidR="001D50AC" w:rsidRDefault="001D50AC" w:rsidP="001D50AC">
      <w:pPr>
        <w:pStyle w:val="BodyText"/>
      </w:pPr>
    </w:p>
    <w:p w14:paraId="08884326" w14:textId="77777777" w:rsidR="001D50AC" w:rsidRDefault="001D50AC" w:rsidP="001D50AC">
      <w:pPr>
        <w:pStyle w:val="BodyText"/>
      </w:pPr>
    </w:p>
    <w:p w14:paraId="72B9C489" w14:textId="77777777" w:rsidR="001D50AC" w:rsidRDefault="001D50AC" w:rsidP="001D50AC">
      <w:pPr>
        <w:pStyle w:val="BodyText"/>
      </w:pPr>
    </w:p>
    <w:p w14:paraId="7BF9999F" w14:textId="77777777" w:rsidR="001D50AC" w:rsidRDefault="001D50AC" w:rsidP="001D50AC">
      <w:pPr>
        <w:pStyle w:val="BodyText"/>
      </w:pPr>
    </w:p>
    <w:p w14:paraId="08E36BC5" w14:textId="26615F29" w:rsidR="00740875" w:rsidRPr="0079747C" w:rsidRDefault="00000000" w:rsidP="0079747C">
      <w:pPr>
        <w:pStyle w:val="Heading1"/>
        <w:rPr>
          <w:rFonts w:ascii="Times New Roman" w:hAnsi="Times New Roman" w:cs="Times New Roman"/>
          <w:b/>
          <w:bCs/>
          <w:color w:val="000000" w:themeColor="text1"/>
          <w:sz w:val="32"/>
          <w:szCs w:val="32"/>
        </w:rPr>
      </w:pPr>
      <w:bookmarkStart w:id="1" w:name="_Toc226510603"/>
      <w:r w:rsidRPr="0079747C">
        <w:rPr>
          <w:rFonts w:ascii="Times New Roman" w:hAnsi="Times New Roman" w:cs="Times New Roman"/>
          <w:b/>
          <w:bCs/>
          <w:color w:val="000000" w:themeColor="text1"/>
          <w:sz w:val="32"/>
          <w:szCs w:val="32"/>
        </w:rPr>
        <w:lastRenderedPageBreak/>
        <w:t xml:space="preserve">1. </w:t>
      </w:r>
      <w:r w:rsidR="00991152" w:rsidRPr="0079747C">
        <w:rPr>
          <w:rFonts w:ascii="Times New Roman" w:hAnsi="Times New Roman" w:cs="Times New Roman"/>
          <w:b/>
          <w:bCs/>
          <w:color w:val="000000" w:themeColor="text1"/>
          <w:sz w:val="32"/>
          <w:szCs w:val="32"/>
        </w:rPr>
        <w:t>Abstract</w:t>
      </w:r>
      <w:bookmarkEnd w:id="1"/>
    </w:p>
    <w:p w14:paraId="76B313FD" w14:textId="7618C244" w:rsidR="00991152" w:rsidRPr="007C7FBB" w:rsidRDefault="00991152" w:rsidP="007C7FBB">
      <w:pPr>
        <w:pStyle w:val="FirstParagraph"/>
        <w:rPr>
          <w:rFonts w:ascii="Times New Roman" w:hAnsi="Times New Roman" w:cs="Times New Roman"/>
        </w:rPr>
      </w:pPr>
      <w:bookmarkStart w:id="2" w:name="_Toc226507811"/>
      <w:bookmarkStart w:id="3" w:name="_Toc226508245"/>
      <w:bookmarkEnd w:id="0"/>
      <w:r w:rsidRPr="007C7FBB">
        <w:rPr>
          <w:rFonts w:ascii="Times New Roman" w:hAnsi="Times New Roman" w:cs="Times New Roman"/>
        </w:rPr>
        <w:t>This report presents the design, implementation, and evaluation of an AI-enabled indoor plant monitoring system</w:t>
      </w:r>
      <w:r w:rsidR="003169CC">
        <w:rPr>
          <w:rFonts w:ascii="Times New Roman" w:hAnsi="Times New Roman" w:cs="Times New Roman"/>
        </w:rPr>
        <w:t xml:space="preserve">, </w:t>
      </w:r>
      <w:r w:rsidR="003169CC" w:rsidRPr="003169CC">
        <w:rPr>
          <w:rFonts w:ascii="Times New Roman" w:hAnsi="Times New Roman" w:cs="Times New Roman"/>
          <w:b/>
          <w:bCs/>
        </w:rPr>
        <w:t>Florasense</w:t>
      </w:r>
      <w:r w:rsidR="003169CC">
        <w:rPr>
          <w:rFonts w:ascii="Times New Roman" w:hAnsi="Times New Roman" w:cs="Times New Roman"/>
        </w:rPr>
        <w:t>,</w:t>
      </w:r>
      <w:r w:rsidRPr="007C7FBB">
        <w:rPr>
          <w:rFonts w:ascii="Times New Roman" w:hAnsi="Times New Roman" w:cs="Times New Roman"/>
        </w:rPr>
        <w:t xml:space="preserve"> that provides explainable, species-specific care recommendations using </w:t>
      </w:r>
      <w:r w:rsidRPr="007C7FBB">
        <w:rPr>
          <w:rFonts w:ascii="Times New Roman" w:hAnsi="Times New Roman" w:cs="Times New Roman"/>
          <w:b/>
          <w:bCs/>
        </w:rPr>
        <w:t>fully integrated simulated environmental data</w:t>
      </w:r>
      <w:r w:rsidRPr="007C7FBB">
        <w:rPr>
          <w:rFonts w:ascii="Times New Roman" w:hAnsi="Times New Roman" w:cs="Times New Roman"/>
        </w:rPr>
        <w:t>. The system successfully integrates frontend sensor simulation (soil moisture, light intensity, temperature, humidity) with a symbolic retrieval-augmented generation (RAG) architecture. A backend rule engine evaluates readings against species-specific ideal ranges from a consolidated SQLite database (plant profiles merged from USDA PLANTS and PFAF), generates alerts and health scores, and invokes an LLM for user-friendly explanations. The frontend prototype demonstrates three realistic scenarios (healthy, slightly stressed, stressed) through the complete end-to-end pipeline. </w:t>
      </w:r>
      <w:r w:rsidRPr="007C7FBB">
        <w:rPr>
          <w:rFonts w:ascii="Times New Roman" w:hAnsi="Times New Roman" w:cs="Times New Roman"/>
          <w:b/>
          <w:bCs/>
        </w:rPr>
        <w:t>Results confirm correct classification across all scenarios with frontend-backend integration complete.</w:t>
      </w:r>
      <w:r w:rsidRPr="007C7FBB">
        <w:rPr>
          <w:rFonts w:ascii="Times New Roman" w:hAnsi="Times New Roman" w:cs="Times New Roman"/>
        </w:rPr>
        <w:t> Limitations include simulated (not physical) sensors and minor LLM response formatting.</w:t>
      </w:r>
      <w:bookmarkEnd w:id="2"/>
      <w:bookmarkEnd w:id="3"/>
    </w:p>
    <w:p w14:paraId="5811A3CC" w14:textId="77777777" w:rsidR="007C7FBB" w:rsidRPr="0079747C" w:rsidRDefault="00000000" w:rsidP="0079747C">
      <w:pPr>
        <w:pStyle w:val="Heading1"/>
        <w:rPr>
          <w:rFonts w:ascii="Times New Roman" w:hAnsi="Times New Roman" w:cs="Times New Roman"/>
          <w:b/>
          <w:bCs/>
          <w:color w:val="000000" w:themeColor="text1"/>
          <w:sz w:val="32"/>
          <w:szCs w:val="32"/>
        </w:rPr>
      </w:pPr>
      <w:bookmarkStart w:id="4" w:name="_Toc226510604"/>
      <w:r w:rsidRPr="0079747C">
        <w:rPr>
          <w:rFonts w:ascii="Times New Roman" w:hAnsi="Times New Roman" w:cs="Times New Roman"/>
          <w:b/>
          <w:bCs/>
          <w:color w:val="000000" w:themeColor="text1"/>
          <w:sz w:val="32"/>
          <w:szCs w:val="32"/>
        </w:rPr>
        <w:t xml:space="preserve">2. </w:t>
      </w:r>
      <w:r w:rsidR="00991152" w:rsidRPr="0079747C">
        <w:rPr>
          <w:rFonts w:ascii="Times New Roman" w:hAnsi="Times New Roman" w:cs="Times New Roman"/>
          <w:b/>
          <w:bCs/>
          <w:color w:val="000000" w:themeColor="text1"/>
          <w:sz w:val="32"/>
          <w:szCs w:val="32"/>
        </w:rPr>
        <w:t>Introduction</w:t>
      </w:r>
      <w:bookmarkStart w:id="5" w:name="_Toc226507813"/>
      <w:bookmarkStart w:id="6" w:name="_Toc226508247"/>
      <w:bookmarkEnd w:id="4"/>
    </w:p>
    <w:p w14:paraId="3E622628" w14:textId="6FC0F205" w:rsidR="00991152" w:rsidRPr="007C7FBB" w:rsidRDefault="00991152" w:rsidP="007C7FBB">
      <w:pPr>
        <w:pStyle w:val="FirstParagraph"/>
        <w:rPr>
          <w:rFonts w:ascii="Times New Roman" w:hAnsi="Times New Roman" w:cs="Times New Roman"/>
          <w:b/>
          <w:bCs/>
        </w:rPr>
      </w:pPr>
      <w:r w:rsidRPr="007C7FBB">
        <w:rPr>
          <w:rFonts w:ascii="Times New Roman" w:hAnsi="Times New Roman" w:cs="Times New Roman"/>
        </w:rPr>
        <w:t>Indoor plant care challenges non-expert users with issues like overwatering, insufficient light, or incorrect temperature, often leading to plant stress or death. Commercial smart plant monitors display raw sensor values without species-specific, actionable guidance and use fixed thresholds ignoring plant variation.</w:t>
      </w:r>
      <w:bookmarkEnd w:id="5"/>
      <w:bookmarkEnd w:id="6"/>
    </w:p>
    <w:p w14:paraId="565EA026" w14:textId="77777777" w:rsidR="00991152" w:rsidRPr="007C7FBB" w:rsidRDefault="00991152" w:rsidP="007C7FBB">
      <w:pPr>
        <w:pStyle w:val="FirstParagraph"/>
        <w:rPr>
          <w:rFonts w:ascii="Times New Roman" w:hAnsi="Times New Roman" w:cs="Times New Roman"/>
        </w:rPr>
      </w:pPr>
      <w:bookmarkStart w:id="7" w:name="_Toc226507814"/>
      <w:bookmarkStart w:id="8" w:name="_Toc226508248"/>
      <w:r w:rsidRPr="007C7FBB">
        <w:rPr>
          <w:rFonts w:ascii="Times New Roman" w:hAnsi="Times New Roman" w:cs="Times New Roman"/>
        </w:rPr>
        <w:t>Recent large language model (LLM) advances enable translating sensor data into natural language, but LLMs risk "hallucination." Our research implements a </w:t>
      </w:r>
      <w:r w:rsidRPr="007C7FBB">
        <w:rPr>
          <w:rFonts w:ascii="Times New Roman" w:hAnsi="Times New Roman" w:cs="Times New Roman"/>
          <w:b/>
          <w:bCs/>
        </w:rPr>
        <w:t>controlled RAG architecture</w:t>
      </w:r>
      <w:r w:rsidRPr="007C7FBB">
        <w:rPr>
          <w:rFonts w:ascii="Times New Roman" w:hAnsi="Times New Roman" w:cs="Times New Roman"/>
        </w:rPr>
        <w:t> where deterministic backend logic classifies health and retrieves verified thresholds, with the LLM </w:t>
      </w:r>
      <w:r w:rsidRPr="007C7FBB">
        <w:rPr>
          <w:rFonts w:ascii="Times New Roman" w:hAnsi="Times New Roman" w:cs="Times New Roman"/>
          <w:b/>
          <w:bCs/>
        </w:rPr>
        <w:t>only explaining</w:t>
      </w:r>
      <w:r w:rsidRPr="007C7FBB">
        <w:rPr>
          <w:rFonts w:ascii="Times New Roman" w:hAnsi="Times New Roman" w:cs="Times New Roman"/>
        </w:rPr>
        <w:t> pre-computed decisions.</w:t>
      </w:r>
      <w:bookmarkEnd w:id="7"/>
      <w:bookmarkEnd w:id="8"/>
    </w:p>
    <w:p w14:paraId="0732C6EC" w14:textId="77777777" w:rsidR="00991152" w:rsidRPr="007C7FBB" w:rsidRDefault="00991152" w:rsidP="007C7FBB">
      <w:pPr>
        <w:pStyle w:val="FirstParagraph"/>
        <w:rPr>
          <w:rFonts w:ascii="Times New Roman" w:hAnsi="Times New Roman" w:cs="Times New Roman"/>
        </w:rPr>
      </w:pPr>
      <w:bookmarkStart w:id="9" w:name="_Toc226507815"/>
      <w:bookmarkStart w:id="10" w:name="_Toc226508249"/>
      <w:r w:rsidRPr="007C7FBB">
        <w:rPr>
          <w:rFonts w:ascii="Times New Roman" w:hAnsi="Times New Roman" w:cs="Times New Roman"/>
          <w:b/>
          <w:bCs/>
        </w:rPr>
        <w:t>Key contribution</w:t>
      </w:r>
      <w:r w:rsidRPr="007C7FBB">
        <w:rPr>
          <w:rFonts w:ascii="Times New Roman" w:hAnsi="Times New Roman" w:cs="Times New Roman"/>
        </w:rPr>
        <w:t>: User skill-level adaptation (beginner/intermediate/expert) tailors explanation depth without altering decisions. This report details the full </w:t>
      </w:r>
      <w:r w:rsidRPr="007C7FBB">
        <w:rPr>
          <w:rFonts w:ascii="Times New Roman" w:hAnsi="Times New Roman" w:cs="Times New Roman"/>
          <w:b/>
          <w:bCs/>
        </w:rPr>
        <w:t>working architecture</w:t>
      </w:r>
      <w:r w:rsidRPr="007C7FBB">
        <w:rPr>
          <w:rFonts w:ascii="Times New Roman" w:hAnsi="Times New Roman" w:cs="Times New Roman"/>
        </w:rPr>
        <w:t>, merged plant database, decision logic, LLM module, frontend integration, and prototype evaluation.</w:t>
      </w:r>
      <w:bookmarkEnd w:id="9"/>
      <w:bookmarkEnd w:id="10"/>
    </w:p>
    <w:p w14:paraId="23D5E536" w14:textId="0B7ADAE5" w:rsidR="00740875" w:rsidRPr="0079747C" w:rsidRDefault="00000000" w:rsidP="0079747C">
      <w:pPr>
        <w:pStyle w:val="Heading1"/>
        <w:rPr>
          <w:rFonts w:ascii="Times New Roman" w:hAnsi="Times New Roman" w:cs="Times New Roman"/>
          <w:b/>
          <w:bCs/>
          <w:color w:val="000000" w:themeColor="text1"/>
          <w:sz w:val="32"/>
          <w:szCs w:val="32"/>
        </w:rPr>
      </w:pPr>
      <w:bookmarkStart w:id="11" w:name="_Toc226510605"/>
      <w:r w:rsidRPr="0079747C">
        <w:rPr>
          <w:rFonts w:ascii="Times New Roman" w:hAnsi="Times New Roman" w:cs="Times New Roman"/>
          <w:b/>
          <w:bCs/>
          <w:color w:val="000000" w:themeColor="text1"/>
          <w:sz w:val="32"/>
          <w:szCs w:val="32"/>
        </w:rPr>
        <w:t xml:space="preserve">3. </w:t>
      </w:r>
      <w:r w:rsidR="00991152" w:rsidRPr="0079747C">
        <w:rPr>
          <w:rFonts w:ascii="Times New Roman" w:hAnsi="Times New Roman" w:cs="Times New Roman"/>
          <w:b/>
          <w:bCs/>
          <w:color w:val="000000" w:themeColor="text1"/>
          <w:sz w:val="32"/>
          <w:szCs w:val="32"/>
        </w:rPr>
        <w:t>Work Done</w:t>
      </w:r>
      <w:bookmarkStart w:id="12" w:name="Xe969e013790176ff979817c6283a0a03a16c844"/>
      <w:bookmarkEnd w:id="11"/>
    </w:p>
    <w:p w14:paraId="5FC17953" w14:textId="3422DE51" w:rsidR="00BD5F37" w:rsidRPr="0079747C" w:rsidRDefault="00BD5F37" w:rsidP="0079747C">
      <w:pPr>
        <w:pStyle w:val="Heading2"/>
        <w:rPr>
          <w:rFonts w:ascii="Times New Roman" w:hAnsi="Times New Roman" w:cs="Times New Roman"/>
          <w:b/>
          <w:bCs/>
          <w:color w:val="000000" w:themeColor="text1"/>
          <w:sz w:val="28"/>
          <w:szCs w:val="28"/>
        </w:rPr>
      </w:pPr>
      <w:bookmarkStart w:id="13" w:name="_Toc226507817"/>
      <w:bookmarkStart w:id="14" w:name="_Toc226510606"/>
      <w:bookmarkEnd w:id="12"/>
      <w:r w:rsidRPr="0079747C">
        <w:rPr>
          <w:rFonts w:ascii="Times New Roman" w:hAnsi="Times New Roman" w:cs="Times New Roman"/>
          <w:b/>
          <w:bCs/>
          <w:color w:val="000000" w:themeColor="text1"/>
          <w:sz w:val="28"/>
          <w:szCs w:val="28"/>
        </w:rPr>
        <w:t>3.1 System Architecture Overview</w:t>
      </w:r>
      <w:bookmarkEnd w:id="13"/>
      <w:bookmarkEnd w:id="14"/>
    </w:p>
    <w:p w14:paraId="1C5848BC" w14:textId="138FA472" w:rsidR="00BD5F37" w:rsidRPr="007C7FBB" w:rsidRDefault="00BD5F37" w:rsidP="007C7FBB">
      <w:pPr>
        <w:pStyle w:val="BodyText"/>
        <w:rPr>
          <w:rFonts w:ascii="Times New Roman" w:hAnsi="Times New Roman" w:cs="Times New Roman"/>
        </w:rPr>
      </w:pPr>
      <w:bookmarkStart w:id="15" w:name="_Toc226507818"/>
      <w:bookmarkStart w:id="16" w:name="_Toc226508252"/>
      <w:r w:rsidRPr="007C7FBB">
        <w:rPr>
          <w:rFonts w:ascii="Times New Roman" w:hAnsi="Times New Roman" w:cs="Times New Roman"/>
        </w:rPr>
        <w:t>The system follows a four</w:t>
      </w:r>
      <w:r w:rsidRPr="007C7FBB">
        <w:rPr>
          <w:rFonts w:ascii="Times New Roman" w:hAnsi="Times New Roman" w:cs="Times New Roman"/>
        </w:rPr>
        <w:noBreakHyphen/>
        <w:t>layer architecture:</w:t>
      </w:r>
      <w:bookmarkEnd w:id="15"/>
      <w:bookmarkEnd w:id="16"/>
    </w:p>
    <w:p w14:paraId="01EB1723" w14:textId="77777777" w:rsidR="00BD5F37" w:rsidRPr="007C7FBB" w:rsidRDefault="00BD5F37" w:rsidP="007C7FBB">
      <w:pPr>
        <w:pStyle w:val="BodyText"/>
        <w:numPr>
          <w:ilvl w:val="0"/>
          <w:numId w:val="29"/>
        </w:numPr>
        <w:rPr>
          <w:rFonts w:ascii="Times New Roman" w:hAnsi="Times New Roman" w:cs="Times New Roman"/>
        </w:rPr>
      </w:pPr>
      <w:bookmarkStart w:id="17" w:name="_Toc226507819"/>
      <w:r w:rsidRPr="007C7FBB">
        <w:rPr>
          <w:rFonts w:ascii="Times New Roman" w:hAnsi="Times New Roman" w:cs="Times New Roman"/>
          <w:b/>
          <w:bCs/>
        </w:rPr>
        <w:t>Sensing Layer</w:t>
      </w:r>
      <w:r w:rsidRPr="007C7FBB">
        <w:rPr>
          <w:rFonts w:ascii="Times New Roman" w:hAnsi="Times New Roman" w:cs="Times New Roman"/>
        </w:rPr>
        <w:t> – Simulated environmental inputs (soil moisture, light, temperature, humidity).</w:t>
      </w:r>
      <w:bookmarkEnd w:id="17"/>
    </w:p>
    <w:p w14:paraId="32E34E17" w14:textId="77777777" w:rsidR="00BD5F37" w:rsidRPr="007C7FBB" w:rsidRDefault="00BD5F37" w:rsidP="007C7FBB">
      <w:pPr>
        <w:pStyle w:val="BodyText"/>
        <w:numPr>
          <w:ilvl w:val="0"/>
          <w:numId w:val="29"/>
        </w:numPr>
        <w:rPr>
          <w:rFonts w:ascii="Times New Roman" w:hAnsi="Times New Roman" w:cs="Times New Roman"/>
        </w:rPr>
      </w:pPr>
      <w:bookmarkStart w:id="18" w:name="_Toc226507820"/>
      <w:r w:rsidRPr="007C7FBB">
        <w:rPr>
          <w:rFonts w:ascii="Times New Roman" w:hAnsi="Times New Roman" w:cs="Times New Roman"/>
          <w:b/>
          <w:bCs/>
        </w:rPr>
        <w:t>Data Layer</w:t>
      </w:r>
      <w:r w:rsidRPr="007C7FBB">
        <w:rPr>
          <w:rFonts w:ascii="Times New Roman" w:hAnsi="Times New Roman" w:cs="Times New Roman"/>
        </w:rPr>
        <w:t> – SQLite database storing plant species profiles, user plants, sensor history, and LLM response logs.</w:t>
      </w:r>
      <w:bookmarkEnd w:id="18"/>
    </w:p>
    <w:p w14:paraId="5537A0EC" w14:textId="08A457E0" w:rsidR="00BD5F37" w:rsidRPr="007C7FBB" w:rsidRDefault="00BD5F37" w:rsidP="007C7FBB">
      <w:pPr>
        <w:pStyle w:val="BodyText"/>
        <w:numPr>
          <w:ilvl w:val="0"/>
          <w:numId w:val="29"/>
        </w:numPr>
        <w:rPr>
          <w:rFonts w:ascii="Times New Roman" w:hAnsi="Times New Roman" w:cs="Times New Roman"/>
        </w:rPr>
      </w:pPr>
      <w:bookmarkStart w:id="19" w:name="_Toc226507821"/>
      <w:r w:rsidRPr="007C7FBB">
        <w:rPr>
          <w:rFonts w:ascii="Times New Roman" w:hAnsi="Times New Roman" w:cs="Times New Roman"/>
          <w:b/>
          <w:bCs/>
        </w:rPr>
        <w:t>Decision Layer</w:t>
      </w:r>
      <w:r w:rsidRPr="007C7FBB">
        <w:rPr>
          <w:rFonts w:ascii="Times New Roman" w:hAnsi="Times New Roman" w:cs="Times New Roman"/>
        </w:rPr>
        <w:t> – Backend logic that compares simulated readings to species thresholds, generates alerts, calculates a health score, and produces a structured decision.</w:t>
      </w:r>
      <w:bookmarkEnd w:id="19"/>
    </w:p>
    <w:p w14:paraId="52256309" w14:textId="77777777" w:rsidR="00BD5F37" w:rsidRPr="00BD5F37" w:rsidRDefault="00BD5F37" w:rsidP="007C7FBB">
      <w:pPr>
        <w:pStyle w:val="BodyText"/>
        <w:numPr>
          <w:ilvl w:val="0"/>
          <w:numId w:val="29"/>
        </w:numPr>
      </w:pPr>
      <w:bookmarkStart w:id="20" w:name="_Toc226507822"/>
      <w:r w:rsidRPr="007C7FBB">
        <w:rPr>
          <w:rFonts w:ascii="Times New Roman" w:hAnsi="Times New Roman" w:cs="Times New Roman"/>
          <w:b/>
          <w:bCs/>
        </w:rPr>
        <w:t>Explanation Layer</w:t>
      </w:r>
      <w:r w:rsidRPr="007C7FBB">
        <w:rPr>
          <w:rFonts w:ascii="Times New Roman" w:hAnsi="Times New Roman" w:cs="Times New Roman"/>
        </w:rPr>
        <w:t> – LLM (accessed via OpenRouter API) that converts the structured decision into natural language, respecting the user’s self</w:t>
      </w:r>
      <w:r w:rsidRPr="007C7FBB">
        <w:rPr>
          <w:rFonts w:ascii="Times New Roman" w:hAnsi="Times New Roman" w:cs="Times New Roman"/>
        </w:rPr>
        <w:noBreakHyphen/>
        <w:t>identified experience level.</w:t>
      </w:r>
      <w:bookmarkEnd w:id="20"/>
    </w:p>
    <w:p w14:paraId="64135AD2" w14:textId="28C82D4F" w:rsidR="00BD5F37" w:rsidRPr="0079747C" w:rsidRDefault="00BD5F37" w:rsidP="0079747C">
      <w:pPr>
        <w:pStyle w:val="Heading2"/>
        <w:rPr>
          <w:rFonts w:ascii="Times New Roman" w:hAnsi="Times New Roman" w:cs="Times New Roman"/>
          <w:b/>
          <w:bCs/>
          <w:color w:val="000000" w:themeColor="text1"/>
          <w:sz w:val="28"/>
          <w:szCs w:val="28"/>
        </w:rPr>
      </w:pPr>
      <w:bookmarkStart w:id="21" w:name="_Toc226510607"/>
      <w:r w:rsidRPr="0079747C">
        <w:rPr>
          <w:rFonts w:ascii="Times New Roman" w:hAnsi="Times New Roman" w:cs="Times New Roman"/>
          <w:b/>
          <w:bCs/>
          <w:color w:val="000000" w:themeColor="text1"/>
          <w:sz w:val="28"/>
          <w:szCs w:val="28"/>
        </w:rPr>
        <w:lastRenderedPageBreak/>
        <w:t>3.2 Sensor Simulation</w:t>
      </w:r>
      <w:bookmarkEnd w:id="21"/>
    </w:p>
    <w:p w14:paraId="49A6A788" w14:textId="7087DBFE" w:rsidR="00115745" w:rsidRPr="00115745" w:rsidRDefault="00115745" w:rsidP="00115745">
      <w:pPr>
        <w:pStyle w:val="BodyText"/>
        <w:rPr>
          <w:rFonts w:ascii="Times New Roman" w:hAnsi="Times New Roman" w:cs="Times New Roman"/>
          <w:b/>
          <w:bCs/>
        </w:rPr>
      </w:pPr>
      <w:r>
        <w:rPr>
          <w:rFonts w:ascii="Times New Roman" w:hAnsi="Times New Roman" w:cs="Times New Roman"/>
          <w:b/>
          <w:bCs/>
        </w:rPr>
        <w:t>3.2.</w:t>
      </w:r>
      <w:r w:rsidRPr="00115745">
        <w:rPr>
          <w:rFonts w:ascii="Times New Roman" w:hAnsi="Times New Roman" w:cs="Times New Roman"/>
          <w:b/>
          <w:bCs/>
        </w:rPr>
        <w:t>1 Sensor Data Generation</w:t>
      </w:r>
    </w:p>
    <w:p w14:paraId="1975EFFD" w14:textId="77777777" w:rsidR="00115745" w:rsidRPr="00115745" w:rsidRDefault="00115745" w:rsidP="00115745">
      <w:pPr>
        <w:pStyle w:val="BodyText"/>
        <w:rPr>
          <w:rFonts w:ascii="Times New Roman" w:hAnsi="Times New Roman" w:cs="Times New Roman"/>
        </w:rPr>
      </w:pPr>
      <w:r w:rsidRPr="00115745">
        <w:rPr>
          <w:rFonts w:ascii="Times New Roman" w:hAnsi="Times New Roman" w:cs="Times New Roman"/>
        </w:rPr>
        <w:t>Since the project is research-based and no physical prototype was implemented, environmental sensor data was </w:t>
      </w:r>
      <w:r w:rsidRPr="00115745">
        <w:rPr>
          <w:rFonts w:ascii="Times New Roman" w:hAnsi="Times New Roman" w:cs="Times New Roman"/>
          <w:b/>
          <w:bCs/>
        </w:rPr>
        <w:t>simulated</w:t>
      </w:r>
      <w:r w:rsidRPr="00115745">
        <w:rPr>
          <w:rFonts w:ascii="Times New Roman" w:hAnsi="Times New Roman" w:cs="Times New Roman"/>
        </w:rPr>
        <w:t> to represent realistic indoor plant conditions. The parameters used in the simulation were </w:t>
      </w:r>
      <w:r w:rsidRPr="00115745">
        <w:rPr>
          <w:rFonts w:ascii="Times New Roman" w:hAnsi="Times New Roman" w:cs="Times New Roman"/>
          <w:b/>
          <w:bCs/>
        </w:rPr>
        <w:t>soil moisture, light intensity, temperature, and relative humidity</w:t>
      </w:r>
      <w:r w:rsidRPr="00115745">
        <w:rPr>
          <w:rFonts w:ascii="Times New Roman" w:hAnsi="Times New Roman" w:cs="Times New Roman"/>
        </w:rPr>
        <w:t>, as these were identified in the literature review as the most relevant environmental indicators for indoor plant monitoring [1]–[3].</w:t>
      </w:r>
    </w:p>
    <w:p w14:paraId="5C847FBF" w14:textId="77777777" w:rsidR="00115745" w:rsidRPr="00115745" w:rsidRDefault="00115745" w:rsidP="00115745">
      <w:pPr>
        <w:pStyle w:val="BodyText"/>
        <w:rPr>
          <w:rFonts w:ascii="Times New Roman" w:hAnsi="Times New Roman" w:cs="Times New Roman"/>
        </w:rPr>
      </w:pPr>
      <w:r w:rsidRPr="00115745">
        <w:rPr>
          <w:rFonts w:ascii="Times New Roman" w:hAnsi="Times New Roman" w:cs="Times New Roman"/>
        </w:rPr>
        <w:t>The simulated values were based on typical indoor environmental ranges and plant care needs. For example, soil moisture values were adjusted to represent dry, optimal, and overwatered conditions, while light intensity values reflected low-light and well-lit indoor spaces. Temperature and humidity values were varied to represent common indoor fluctuations.</w:t>
      </w:r>
    </w:p>
    <w:p w14:paraId="62259D20" w14:textId="77777777" w:rsidR="00115745" w:rsidRPr="00115745" w:rsidRDefault="00115745" w:rsidP="00115745">
      <w:pPr>
        <w:pStyle w:val="BodyText"/>
        <w:rPr>
          <w:rFonts w:ascii="Times New Roman" w:hAnsi="Times New Roman" w:cs="Times New Roman"/>
        </w:rPr>
      </w:pPr>
      <w:r w:rsidRPr="00115745">
        <w:rPr>
          <w:rFonts w:ascii="Times New Roman" w:hAnsi="Times New Roman" w:cs="Times New Roman"/>
        </w:rPr>
        <w:t>This allowed the frontend prototype to behave as if real sensors were connected, making it possible to test how environmental input would move through the system and support recommendation generation without requiring actual hardware.</w:t>
      </w:r>
    </w:p>
    <w:p w14:paraId="5809AD30" w14:textId="5AB0E777" w:rsidR="00115745" w:rsidRPr="00115745" w:rsidRDefault="00115745" w:rsidP="00115745">
      <w:pPr>
        <w:pStyle w:val="BodyText"/>
        <w:rPr>
          <w:rFonts w:ascii="Times New Roman" w:hAnsi="Times New Roman" w:cs="Times New Roman"/>
          <w:b/>
          <w:bCs/>
        </w:rPr>
      </w:pPr>
      <w:r>
        <w:rPr>
          <w:rFonts w:ascii="Times New Roman" w:hAnsi="Times New Roman" w:cs="Times New Roman"/>
          <w:b/>
          <w:bCs/>
        </w:rPr>
        <w:t>3.</w:t>
      </w:r>
      <w:r w:rsidRPr="00115745">
        <w:rPr>
          <w:rFonts w:ascii="Times New Roman" w:hAnsi="Times New Roman" w:cs="Times New Roman"/>
          <w:b/>
          <w:bCs/>
        </w:rPr>
        <w:t>2.</w:t>
      </w:r>
      <w:r>
        <w:rPr>
          <w:rFonts w:ascii="Times New Roman" w:hAnsi="Times New Roman" w:cs="Times New Roman"/>
          <w:b/>
          <w:bCs/>
        </w:rPr>
        <w:t>2</w:t>
      </w:r>
      <w:r w:rsidRPr="00115745">
        <w:rPr>
          <w:rFonts w:ascii="Times New Roman" w:hAnsi="Times New Roman" w:cs="Times New Roman"/>
          <w:b/>
          <w:bCs/>
        </w:rPr>
        <w:t xml:space="preserve"> Simulation Scenarios</w:t>
      </w:r>
    </w:p>
    <w:p w14:paraId="0645FF1B" w14:textId="77777777" w:rsidR="00115745" w:rsidRPr="00115745" w:rsidRDefault="00115745" w:rsidP="00115745">
      <w:pPr>
        <w:pStyle w:val="BodyText"/>
        <w:rPr>
          <w:rFonts w:ascii="Times New Roman" w:hAnsi="Times New Roman" w:cs="Times New Roman"/>
        </w:rPr>
      </w:pPr>
      <w:r w:rsidRPr="00115745">
        <w:rPr>
          <w:rFonts w:ascii="Times New Roman" w:hAnsi="Times New Roman" w:cs="Times New Roman"/>
        </w:rPr>
        <w:t>To demonstrate system behavior, three main scenarios were created:</w:t>
      </w:r>
    </w:p>
    <w:p w14:paraId="46585B2B" w14:textId="77777777" w:rsidR="00115745" w:rsidRPr="00115745" w:rsidRDefault="00115745" w:rsidP="00115745">
      <w:pPr>
        <w:pStyle w:val="BodyText"/>
        <w:numPr>
          <w:ilvl w:val="0"/>
          <w:numId w:val="20"/>
        </w:numPr>
        <w:rPr>
          <w:rFonts w:ascii="Times New Roman" w:hAnsi="Times New Roman" w:cs="Times New Roman"/>
        </w:rPr>
      </w:pPr>
      <w:r w:rsidRPr="00115745">
        <w:rPr>
          <w:rFonts w:ascii="Times New Roman" w:hAnsi="Times New Roman" w:cs="Times New Roman"/>
          <w:b/>
          <w:bCs/>
        </w:rPr>
        <w:t>Healthy Condition</w:t>
      </w:r>
      <w:r w:rsidRPr="00115745">
        <w:rPr>
          <w:rFonts w:ascii="Times New Roman" w:hAnsi="Times New Roman" w:cs="Times New Roman"/>
        </w:rPr>
        <w:br/>
        <w:t>All environmental parameters remain within expected ranges for the plant. In this case, the system should recognize that the plant is in a stable state and return little or no corrective action.</w:t>
      </w:r>
    </w:p>
    <w:p w14:paraId="46AE487A" w14:textId="77777777" w:rsidR="00115745" w:rsidRPr="00115745" w:rsidRDefault="00115745" w:rsidP="00115745">
      <w:pPr>
        <w:pStyle w:val="BodyText"/>
        <w:numPr>
          <w:ilvl w:val="0"/>
          <w:numId w:val="20"/>
        </w:numPr>
        <w:rPr>
          <w:rFonts w:ascii="Times New Roman" w:hAnsi="Times New Roman" w:cs="Times New Roman"/>
        </w:rPr>
      </w:pPr>
      <w:r w:rsidRPr="00115745">
        <w:rPr>
          <w:rFonts w:ascii="Times New Roman" w:hAnsi="Times New Roman" w:cs="Times New Roman"/>
          <w:b/>
          <w:bCs/>
        </w:rPr>
        <w:t>Slightly Stressed Condition</w:t>
      </w:r>
      <w:r w:rsidRPr="00115745">
        <w:rPr>
          <w:rFonts w:ascii="Times New Roman" w:hAnsi="Times New Roman" w:cs="Times New Roman"/>
        </w:rPr>
        <w:br/>
        <w:t>One or more parameters slightly deviate from the preferred range, such as lower light exposure or slightly dry soil. In this case, the system should generate mild and actionable suggestions, such as adjusting placement or watering.</w:t>
      </w:r>
    </w:p>
    <w:p w14:paraId="271F5194" w14:textId="77777777" w:rsidR="00115745" w:rsidRPr="00115745" w:rsidRDefault="00115745" w:rsidP="00115745">
      <w:pPr>
        <w:pStyle w:val="BodyText"/>
        <w:numPr>
          <w:ilvl w:val="0"/>
          <w:numId w:val="20"/>
        </w:numPr>
        <w:rPr>
          <w:rFonts w:ascii="Times New Roman" w:hAnsi="Times New Roman" w:cs="Times New Roman"/>
        </w:rPr>
      </w:pPr>
      <w:r w:rsidRPr="00115745">
        <w:rPr>
          <w:rFonts w:ascii="Times New Roman" w:hAnsi="Times New Roman" w:cs="Times New Roman"/>
          <w:b/>
          <w:bCs/>
        </w:rPr>
        <w:t>Stressed Condition</w:t>
      </w:r>
      <w:r w:rsidRPr="00115745">
        <w:rPr>
          <w:rFonts w:ascii="Times New Roman" w:hAnsi="Times New Roman" w:cs="Times New Roman"/>
        </w:rPr>
        <w:br/>
        <w:t>Multiple parameters fall outside acceptable ranges, such as very dry soil combined with higher temperature. In this case, the system should return clearer recommendations indicating that user intervention is needed.</w:t>
      </w:r>
    </w:p>
    <w:p w14:paraId="77896BC3" w14:textId="77777777" w:rsidR="00115745" w:rsidRPr="00115745" w:rsidRDefault="00115745" w:rsidP="00115745">
      <w:pPr>
        <w:pStyle w:val="BodyText"/>
        <w:rPr>
          <w:rFonts w:ascii="Times New Roman" w:hAnsi="Times New Roman" w:cs="Times New Roman"/>
        </w:rPr>
      </w:pPr>
      <w:r w:rsidRPr="00115745">
        <w:rPr>
          <w:rFonts w:ascii="Times New Roman" w:hAnsi="Times New Roman" w:cs="Times New Roman"/>
        </w:rPr>
        <w:t>These scenarios were used to show how the system responds to different plant conditions in a structured and understandable way.</w:t>
      </w:r>
    </w:p>
    <w:p w14:paraId="6DF7FF3D" w14:textId="539DFEDB" w:rsidR="00115745" w:rsidRPr="00115745" w:rsidRDefault="00115745" w:rsidP="00115745">
      <w:pPr>
        <w:pStyle w:val="BodyText"/>
        <w:rPr>
          <w:rFonts w:ascii="Times New Roman" w:hAnsi="Times New Roman" w:cs="Times New Roman"/>
          <w:b/>
          <w:bCs/>
        </w:rPr>
      </w:pPr>
      <w:r>
        <w:rPr>
          <w:rFonts w:ascii="Times New Roman" w:hAnsi="Times New Roman" w:cs="Times New Roman"/>
          <w:b/>
          <w:bCs/>
        </w:rPr>
        <w:t>3.2.</w:t>
      </w:r>
      <w:r w:rsidRPr="00115745">
        <w:rPr>
          <w:rFonts w:ascii="Times New Roman" w:hAnsi="Times New Roman" w:cs="Times New Roman"/>
          <w:b/>
          <w:bCs/>
        </w:rPr>
        <w:t>3 Example Sensor Values</w:t>
      </w:r>
    </w:p>
    <w:p w14:paraId="5E07BA79" w14:textId="77777777" w:rsidR="00115745" w:rsidRPr="00115745" w:rsidRDefault="00115745" w:rsidP="00115745">
      <w:pPr>
        <w:pStyle w:val="BodyText"/>
        <w:rPr>
          <w:rFonts w:ascii="Times New Roman" w:hAnsi="Times New Roman" w:cs="Times New Roman"/>
        </w:rPr>
      </w:pPr>
      <w:r w:rsidRPr="00115745">
        <w:rPr>
          <w:rFonts w:ascii="Times New Roman" w:hAnsi="Times New Roman" w:cs="Times New Roman"/>
        </w:rPr>
        <w:t>Due to time constraints and the incomplete prototype stage, a finalized table of exact sensor values is still under development. However, representative value ranges were considered during simulation:</w:t>
      </w:r>
    </w:p>
    <w:p w14:paraId="6989A2C6" w14:textId="77777777" w:rsidR="00115745" w:rsidRPr="00115745" w:rsidRDefault="00115745" w:rsidP="00115745">
      <w:pPr>
        <w:pStyle w:val="BodyText"/>
        <w:numPr>
          <w:ilvl w:val="0"/>
          <w:numId w:val="21"/>
        </w:numPr>
        <w:rPr>
          <w:rFonts w:ascii="Times New Roman" w:hAnsi="Times New Roman" w:cs="Times New Roman"/>
        </w:rPr>
      </w:pPr>
      <w:r w:rsidRPr="00115745">
        <w:rPr>
          <w:rFonts w:ascii="Times New Roman" w:hAnsi="Times New Roman" w:cs="Times New Roman"/>
          <w:b/>
          <w:bCs/>
        </w:rPr>
        <w:t>Soil Moisture:</w:t>
      </w:r>
      <w:r w:rsidRPr="00115745">
        <w:rPr>
          <w:rFonts w:ascii="Times New Roman" w:hAnsi="Times New Roman" w:cs="Times New Roman"/>
        </w:rPr>
        <w:t> low (dry) to high (saturated)</w:t>
      </w:r>
    </w:p>
    <w:p w14:paraId="60367891" w14:textId="77777777" w:rsidR="00115745" w:rsidRPr="00115745" w:rsidRDefault="00115745" w:rsidP="00115745">
      <w:pPr>
        <w:pStyle w:val="BodyText"/>
        <w:numPr>
          <w:ilvl w:val="0"/>
          <w:numId w:val="21"/>
        </w:numPr>
        <w:rPr>
          <w:rFonts w:ascii="Times New Roman" w:hAnsi="Times New Roman" w:cs="Times New Roman"/>
        </w:rPr>
      </w:pPr>
      <w:r w:rsidRPr="00115745">
        <w:rPr>
          <w:rFonts w:ascii="Times New Roman" w:hAnsi="Times New Roman" w:cs="Times New Roman"/>
          <w:b/>
          <w:bCs/>
        </w:rPr>
        <w:t>Light Intensity:</w:t>
      </w:r>
      <w:r w:rsidRPr="00115745">
        <w:rPr>
          <w:rFonts w:ascii="Times New Roman" w:hAnsi="Times New Roman" w:cs="Times New Roman"/>
        </w:rPr>
        <w:t> low indoor lighting to bright indirect light</w:t>
      </w:r>
    </w:p>
    <w:p w14:paraId="24BC4F6F" w14:textId="77777777" w:rsidR="00115745" w:rsidRPr="00115745" w:rsidRDefault="00115745" w:rsidP="00115745">
      <w:pPr>
        <w:pStyle w:val="BodyText"/>
        <w:numPr>
          <w:ilvl w:val="0"/>
          <w:numId w:val="21"/>
        </w:numPr>
        <w:rPr>
          <w:rFonts w:ascii="Times New Roman" w:hAnsi="Times New Roman" w:cs="Times New Roman"/>
        </w:rPr>
      </w:pPr>
      <w:r w:rsidRPr="00115745">
        <w:rPr>
          <w:rFonts w:ascii="Times New Roman" w:hAnsi="Times New Roman" w:cs="Times New Roman"/>
          <w:b/>
          <w:bCs/>
        </w:rPr>
        <w:t>Temperature:</w:t>
      </w:r>
      <w:r w:rsidRPr="00115745">
        <w:rPr>
          <w:rFonts w:ascii="Times New Roman" w:hAnsi="Times New Roman" w:cs="Times New Roman"/>
        </w:rPr>
        <w:t> typical indoor range (approximately 18°C–30°C)</w:t>
      </w:r>
    </w:p>
    <w:p w14:paraId="6740195B" w14:textId="77777777" w:rsidR="00115745" w:rsidRPr="00115745" w:rsidRDefault="00115745" w:rsidP="00115745">
      <w:pPr>
        <w:pStyle w:val="BodyText"/>
        <w:numPr>
          <w:ilvl w:val="0"/>
          <w:numId w:val="21"/>
        </w:numPr>
        <w:rPr>
          <w:rFonts w:ascii="Times New Roman" w:hAnsi="Times New Roman" w:cs="Times New Roman"/>
        </w:rPr>
      </w:pPr>
      <w:r w:rsidRPr="00115745">
        <w:rPr>
          <w:rFonts w:ascii="Times New Roman" w:hAnsi="Times New Roman" w:cs="Times New Roman"/>
          <w:b/>
          <w:bCs/>
        </w:rPr>
        <w:lastRenderedPageBreak/>
        <w:t>Humidity:</w:t>
      </w:r>
      <w:r w:rsidRPr="00115745">
        <w:rPr>
          <w:rFonts w:ascii="Times New Roman" w:hAnsi="Times New Roman" w:cs="Times New Roman"/>
        </w:rPr>
        <w:t> low to moderate indoor humidity levels</w:t>
      </w:r>
    </w:p>
    <w:p w14:paraId="2119B591" w14:textId="77777777" w:rsidR="00115745" w:rsidRPr="00115745" w:rsidRDefault="00115745" w:rsidP="00115745">
      <w:pPr>
        <w:pStyle w:val="BodyText"/>
        <w:rPr>
          <w:rFonts w:ascii="Times New Roman" w:hAnsi="Times New Roman" w:cs="Times New Roman"/>
        </w:rPr>
      </w:pPr>
      <w:r w:rsidRPr="00115745">
        <w:rPr>
          <w:rFonts w:ascii="Times New Roman" w:hAnsi="Times New Roman" w:cs="Times New Roman"/>
        </w:rPr>
        <w:t>These ranges were sufficient for testing the frontend simulation and demonstrating how different conditions would be interpreted by the system. A more structured numerical table can be added later if the prototype is extended further.</w:t>
      </w:r>
    </w:p>
    <w:p w14:paraId="725738AA" w14:textId="05DE8974" w:rsidR="00115745" w:rsidRPr="00115745" w:rsidRDefault="00115745" w:rsidP="00115745">
      <w:pPr>
        <w:pStyle w:val="BodyText"/>
        <w:rPr>
          <w:rFonts w:ascii="Times New Roman" w:hAnsi="Times New Roman" w:cs="Times New Roman"/>
          <w:b/>
          <w:bCs/>
        </w:rPr>
      </w:pPr>
      <w:r>
        <w:rPr>
          <w:rFonts w:ascii="Times New Roman" w:hAnsi="Times New Roman" w:cs="Times New Roman"/>
          <w:b/>
          <w:bCs/>
        </w:rPr>
        <w:t>3</w:t>
      </w:r>
      <w:r w:rsidRPr="00115745">
        <w:rPr>
          <w:rFonts w:ascii="Times New Roman" w:hAnsi="Times New Roman" w:cs="Times New Roman"/>
          <w:b/>
          <w:bCs/>
        </w:rPr>
        <w:t>.</w:t>
      </w:r>
      <w:r>
        <w:rPr>
          <w:rFonts w:ascii="Times New Roman" w:hAnsi="Times New Roman" w:cs="Times New Roman"/>
          <w:b/>
          <w:bCs/>
        </w:rPr>
        <w:t>2.4</w:t>
      </w:r>
      <w:r w:rsidRPr="00115745">
        <w:rPr>
          <w:rFonts w:ascii="Times New Roman" w:hAnsi="Times New Roman" w:cs="Times New Roman"/>
          <w:b/>
          <w:bCs/>
        </w:rPr>
        <w:t xml:space="preserve"> Role in the System</w:t>
      </w:r>
    </w:p>
    <w:p w14:paraId="1725CC6B" w14:textId="77777777" w:rsidR="00115745" w:rsidRPr="00115745" w:rsidRDefault="00115745" w:rsidP="00115745">
      <w:pPr>
        <w:pStyle w:val="BodyText"/>
        <w:rPr>
          <w:rFonts w:ascii="Times New Roman" w:hAnsi="Times New Roman" w:cs="Times New Roman"/>
        </w:rPr>
      </w:pPr>
      <w:r w:rsidRPr="00115745">
        <w:rPr>
          <w:rFonts w:ascii="Times New Roman" w:hAnsi="Times New Roman" w:cs="Times New Roman"/>
        </w:rPr>
        <w:t>The simulated sensor data replaces real-time sensor input and acts as the </w:t>
      </w:r>
      <w:r w:rsidRPr="00115745">
        <w:rPr>
          <w:rFonts w:ascii="Times New Roman" w:hAnsi="Times New Roman" w:cs="Times New Roman"/>
          <w:b/>
          <w:bCs/>
        </w:rPr>
        <w:t>primary environmental input</w:t>
      </w:r>
      <w:r w:rsidRPr="00115745">
        <w:rPr>
          <w:rFonts w:ascii="Times New Roman" w:hAnsi="Times New Roman" w:cs="Times New Roman"/>
        </w:rPr>
        <w:t> to the system pipeline. These values are passed into the processing layer, where they are combined with plant-specific information retrieved through the RAG component.</w:t>
      </w:r>
    </w:p>
    <w:p w14:paraId="201FE5B0" w14:textId="77777777" w:rsidR="00115745" w:rsidRPr="00115745" w:rsidRDefault="00115745" w:rsidP="00115745">
      <w:pPr>
        <w:pStyle w:val="BodyText"/>
        <w:rPr>
          <w:rFonts w:ascii="Times New Roman" w:hAnsi="Times New Roman" w:cs="Times New Roman"/>
        </w:rPr>
      </w:pPr>
      <w:r w:rsidRPr="00115745">
        <w:rPr>
          <w:rFonts w:ascii="Times New Roman" w:hAnsi="Times New Roman" w:cs="Times New Roman"/>
        </w:rPr>
        <w:t>The AI model then interprets the simulated environmental conditions and generates plant care recommendations. This allows the system to demonstrate its sensing-to-decision workflow even in the absence of physical hardware.</w:t>
      </w:r>
    </w:p>
    <w:p w14:paraId="02BB48FD" w14:textId="77777777" w:rsidR="00115745" w:rsidRPr="00115745" w:rsidRDefault="00115745" w:rsidP="00115745">
      <w:pPr>
        <w:pStyle w:val="BodyText"/>
        <w:rPr>
          <w:rFonts w:ascii="Times New Roman" w:hAnsi="Times New Roman" w:cs="Times New Roman"/>
        </w:rPr>
      </w:pPr>
      <w:r w:rsidRPr="00115745">
        <w:rPr>
          <w:rFonts w:ascii="Times New Roman" w:hAnsi="Times New Roman" w:cs="Times New Roman"/>
        </w:rPr>
        <w:t>Overall, this approach validates the core logic of the monitoring system while remaining consistent with the project scope. It also reflects one of the project’s key design choices: the system does not rely entirely on the language model for core decisions, but instead uses structured environmental input to support reliable recommendations.</w:t>
      </w:r>
    </w:p>
    <w:p w14:paraId="377D65C6" w14:textId="50B7DA9A" w:rsidR="00BD5F37" w:rsidRPr="0079747C" w:rsidRDefault="00BD5F37" w:rsidP="0079747C">
      <w:pPr>
        <w:pStyle w:val="Heading2"/>
        <w:rPr>
          <w:rFonts w:ascii="Times New Roman" w:hAnsi="Times New Roman" w:cs="Times New Roman"/>
          <w:b/>
          <w:bCs/>
          <w:color w:val="000000" w:themeColor="text1"/>
          <w:sz w:val="28"/>
          <w:szCs w:val="28"/>
        </w:rPr>
      </w:pPr>
      <w:bookmarkStart w:id="22" w:name="_Toc226510608"/>
      <w:r w:rsidRPr="0079747C">
        <w:rPr>
          <w:rFonts w:ascii="Times New Roman" w:hAnsi="Times New Roman" w:cs="Times New Roman"/>
          <w:b/>
          <w:bCs/>
          <w:color w:val="000000" w:themeColor="text1"/>
          <w:sz w:val="28"/>
          <w:szCs w:val="28"/>
        </w:rPr>
        <w:t>3.3 Data Retrieval and Database Construction</w:t>
      </w:r>
      <w:bookmarkEnd w:id="22"/>
    </w:p>
    <w:p w14:paraId="79E4E2AD" w14:textId="77777777" w:rsidR="00115745" w:rsidRPr="00115745" w:rsidRDefault="00115745" w:rsidP="00115745">
      <w:pPr>
        <w:pStyle w:val="BodyText"/>
        <w:rPr>
          <w:rFonts w:ascii="Times New Roman" w:hAnsi="Times New Roman" w:cs="Times New Roman"/>
        </w:rPr>
      </w:pPr>
      <w:r w:rsidRPr="00115745">
        <w:rPr>
          <w:rFonts w:ascii="Times New Roman" w:hAnsi="Times New Roman" w:cs="Times New Roman"/>
        </w:rPr>
        <w:t>The core of the retrieval system involved merging disparate datasets from the USDA PLANTS and Plants For A Future (PFAF) databases into a unified SQLite repository. This unified plant table contains consolidated data indexed by UUID, merging USDA fields like moisture_use, precipitation_min, and shade_tolerance with PFAF data such as moisture_code, shade_code, and hardiness_zone. Records sourced from the PFAF database also include qualitative care data, including care_requirements, habitats, cultivation details, and edible_uses, ensuring each entry contains mandatory source attributions and comprehensive physiological thresholds.</w:t>
      </w:r>
    </w:p>
    <w:p w14:paraId="5CD902A1" w14:textId="77777777" w:rsidR="00115745" w:rsidRPr="00115745" w:rsidRDefault="00115745" w:rsidP="00115745">
      <w:pPr>
        <w:pStyle w:val="BodyText"/>
        <w:rPr>
          <w:rFonts w:ascii="Times New Roman" w:hAnsi="Times New Roman" w:cs="Times New Roman"/>
        </w:rPr>
      </w:pPr>
      <w:r w:rsidRPr="00115745">
        <w:rPr>
          <w:rFonts w:ascii="Times New Roman" w:hAnsi="Times New Roman" w:cs="Times New Roman"/>
        </w:rPr>
        <w:t>Beyond species data, the schema includes a relational structure to support time-series environmental telemetry and user management. Sensor data is associated with specific plant species selected by the user, with each individual plant instance assigned a unique UUID to link it to its historical readings. I also implemented an App_User table to store experience levels and a dedicated logging table for LLM interactions. This logging table captures the precise payloads sent to the model—including sensor states, alerts, and history—alongside the generated response to ensure a complete audit trail for system verification.</w:t>
      </w:r>
    </w:p>
    <w:p w14:paraId="0C46B707" w14:textId="77777777" w:rsidR="00115745" w:rsidRPr="00115745" w:rsidRDefault="00115745" w:rsidP="00115745">
      <w:pPr>
        <w:pStyle w:val="BodyText"/>
        <w:rPr>
          <w:rFonts w:ascii="Times New Roman" w:hAnsi="Times New Roman" w:cs="Times New Roman"/>
        </w:rPr>
      </w:pPr>
      <w:r w:rsidRPr="00115745">
        <w:rPr>
          <w:rFonts w:ascii="Times New Roman" w:hAnsi="Times New Roman" w:cs="Times New Roman"/>
        </w:rPr>
        <w:t>The data retrieval process I developed allows the system to query the database using either the plant's common name or its primary scientific name. Once a match is identified, the backend retrieves the relevant moisture, lighting, and temperature thresholds. During an automated monitoring cycle, the system fetches the historical sensor data for a given plant UUID and performs a direct numerical comparison against the corresponding species data using a species UUID lookup. This comparison allows our deterministic software engineering safeguards to identify alerts before the LLM is even invoked.</w:t>
      </w:r>
    </w:p>
    <w:p w14:paraId="0FE84789" w14:textId="77777777" w:rsidR="00115745" w:rsidRPr="00115745" w:rsidRDefault="00115745" w:rsidP="00115745">
      <w:pPr>
        <w:pStyle w:val="BodyText"/>
        <w:rPr>
          <w:rFonts w:ascii="Times New Roman" w:hAnsi="Times New Roman" w:cs="Times New Roman"/>
        </w:rPr>
      </w:pPr>
      <w:r w:rsidRPr="00115745">
        <w:rPr>
          <w:rFonts w:ascii="Times New Roman" w:hAnsi="Times New Roman" w:cs="Times New Roman"/>
        </w:rPr>
        <w:t xml:space="preserve">Once a species match and sensor status are verified, the system compiles a structured RAG payload to provide the LLM with a grounded recommendation context. The LLM then produces </w:t>
      </w:r>
      <w:r w:rsidRPr="00115745">
        <w:rPr>
          <w:rFonts w:ascii="Times New Roman" w:hAnsi="Times New Roman" w:cs="Times New Roman"/>
        </w:rPr>
        <w:lastRenderedPageBreak/>
        <w:t>a response, which is logged with a unique response UUID, the associated identifiers, the original input data, and the model's final output. This ensures that the advice presented to the user is verified against our deterministic thresholds and that the LLM's output is logged for later validation.</w:t>
      </w:r>
    </w:p>
    <w:p w14:paraId="446B9EF3" w14:textId="6AA0A43B" w:rsidR="00BD5F37" w:rsidRPr="0079747C" w:rsidRDefault="00BD5F37" w:rsidP="0079747C">
      <w:pPr>
        <w:pStyle w:val="Heading2"/>
        <w:rPr>
          <w:rFonts w:ascii="Times New Roman" w:hAnsi="Times New Roman" w:cs="Times New Roman"/>
          <w:b/>
          <w:bCs/>
          <w:color w:val="000000" w:themeColor="text1"/>
          <w:sz w:val="28"/>
          <w:szCs w:val="28"/>
        </w:rPr>
      </w:pPr>
      <w:bookmarkStart w:id="23" w:name="_Toc226510609"/>
      <w:r w:rsidRPr="0079747C">
        <w:rPr>
          <w:rFonts w:ascii="Times New Roman" w:hAnsi="Times New Roman" w:cs="Times New Roman"/>
          <w:b/>
          <w:bCs/>
          <w:color w:val="000000" w:themeColor="text1"/>
          <w:sz w:val="28"/>
          <w:szCs w:val="28"/>
        </w:rPr>
        <w:t>3.4 Decision Logic</w:t>
      </w:r>
      <w:bookmarkEnd w:id="23"/>
      <w:r w:rsidRPr="0079747C">
        <w:rPr>
          <w:rFonts w:ascii="Times New Roman" w:hAnsi="Times New Roman" w:cs="Times New Roman"/>
          <w:b/>
          <w:bCs/>
          <w:color w:val="000000" w:themeColor="text1"/>
          <w:sz w:val="28"/>
          <w:szCs w:val="28"/>
        </w:rPr>
        <w:t xml:space="preserve"> </w:t>
      </w:r>
    </w:p>
    <w:p w14:paraId="6FBDA9BE" w14:textId="592E0C2F" w:rsidR="00BD5F37" w:rsidRPr="00BD5F37" w:rsidRDefault="00115745" w:rsidP="00BD5F37">
      <w:pPr>
        <w:pStyle w:val="BodyText"/>
        <w:rPr>
          <w:rFonts w:ascii="Times New Roman" w:hAnsi="Times New Roman" w:cs="Times New Roman"/>
          <w:b/>
          <w:bCs/>
        </w:rPr>
      </w:pPr>
      <w:r>
        <w:rPr>
          <w:rFonts w:ascii="Times New Roman" w:hAnsi="Times New Roman" w:cs="Times New Roman"/>
          <w:b/>
          <w:bCs/>
        </w:rPr>
        <w:t>3</w:t>
      </w:r>
      <w:r w:rsidR="00BD5F37" w:rsidRPr="00BD5F37">
        <w:rPr>
          <w:rFonts w:ascii="Times New Roman" w:hAnsi="Times New Roman" w:cs="Times New Roman"/>
          <w:b/>
          <w:bCs/>
        </w:rPr>
        <w:t>.4.1 Input Data</w:t>
      </w:r>
    </w:p>
    <w:p w14:paraId="5A25CA38"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The decision layer receives three categories of input:</w:t>
      </w:r>
    </w:p>
    <w:p w14:paraId="76CBAB45" w14:textId="77777777" w:rsidR="00BD5F37" w:rsidRPr="00BD5F37" w:rsidRDefault="00BD5F37" w:rsidP="00BD5F37">
      <w:pPr>
        <w:pStyle w:val="BodyText"/>
        <w:numPr>
          <w:ilvl w:val="0"/>
          <w:numId w:val="14"/>
        </w:numPr>
        <w:rPr>
          <w:rFonts w:ascii="Times New Roman" w:hAnsi="Times New Roman" w:cs="Times New Roman"/>
        </w:rPr>
      </w:pPr>
      <w:r w:rsidRPr="00BD5F37">
        <w:rPr>
          <w:rFonts w:ascii="Times New Roman" w:hAnsi="Times New Roman" w:cs="Times New Roman"/>
          <w:b/>
          <w:bCs/>
        </w:rPr>
        <w:t>Simulated sensor values</w:t>
      </w:r>
      <w:r w:rsidRPr="00BD5F37">
        <w:rPr>
          <w:rFonts w:ascii="Times New Roman" w:hAnsi="Times New Roman" w:cs="Times New Roman"/>
        </w:rPr>
        <w:t> – current readings for soil moisture (%), light intensity (lux), temperature (°C), and relative humidity (%).</w:t>
      </w:r>
    </w:p>
    <w:p w14:paraId="7E76699A" w14:textId="77777777" w:rsidR="00BD5F37" w:rsidRPr="00BD5F37" w:rsidRDefault="00BD5F37" w:rsidP="00BD5F37">
      <w:pPr>
        <w:pStyle w:val="BodyText"/>
        <w:numPr>
          <w:ilvl w:val="0"/>
          <w:numId w:val="14"/>
        </w:numPr>
        <w:rPr>
          <w:rFonts w:ascii="Times New Roman" w:hAnsi="Times New Roman" w:cs="Times New Roman"/>
        </w:rPr>
      </w:pPr>
      <w:r w:rsidRPr="00BD5F37">
        <w:rPr>
          <w:rFonts w:ascii="Times New Roman" w:hAnsi="Times New Roman" w:cs="Times New Roman"/>
          <w:b/>
          <w:bCs/>
        </w:rPr>
        <w:t>Species</w:t>
      </w:r>
      <w:r w:rsidRPr="00BD5F37">
        <w:rPr>
          <w:rFonts w:ascii="Times New Roman" w:hAnsi="Times New Roman" w:cs="Times New Roman"/>
          <w:b/>
          <w:bCs/>
        </w:rPr>
        <w:noBreakHyphen/>
        <w:t>specific ideal ranges</w:t>
      </w:r>
      <w:r w:rsidRPr="00BD5F37">
        <w:rPr>
          <w:rFonts w:ascii="Times New Roman" w:hAnsi="Times New Roman" w:cs="Times New Roman"/>
        </w:rPr>
        <w:t> – retrieved from the database (e.g., for Pothos: moisture 30–70%, light 200–800 lux, temperature 18–26 °C, humidity 40–60%).</w:t>
      </w:r>
    </w:p>
    <w:p w14:paraId="1FBE3CBF" w14:textId="77777777" w:rsidR="00BD5F37" w:rsidRPr="00BD5F37" w:rsidRDefault="00BD5F37" w:rsidP="00BD5F37">
      <w:pPr>
        <w:pStyle w:val="BodyText"/>
        <w:numPr>
          <w:ilvl w:val="0"/>
          <w:numId w:val="14"/>
        </w:numPr>
        <w:rPr>
          <w:rFonts w:ascii="Times New Roman" w:hAnsi="Times New Roman" w:cs="Times New Roman"/>
        </w:rPr>
      </w:pPr>
      <w:r w:rsidRPr="00BD5F37">
        <w:rPr>
          <w:rFonts w:ascii="Times New Roman" w:hAnsi="Times New Roman" w:cs="Times New Roman"/>
          <w:b/>
          <w:bCs/>
        </w:rPr>
        <w:t>Optional historical sensor data</w:t>
      </w:r>
      <w:r w:rsidRPr="00BD5F37">
        <w:rPr>
          <w:rFonts w:ascii="Times New Roman" w:hAnsi="Times New Roman" w:cs="Times New Roman"/>
        </w:rPr>
        <w:t> – used by the LLM for trend analysis (not used in core decision logic).</w:t>
      </w:r>
    </w:p>
    <w:p w14:paraId="602D3258" w14:textId="5FD48531" w:rsidR="00BD5F37" w:rsidRPr="00BD5F37" w:rsidRDefault="00115745" w:rsidP="00BD5F37">
      <w:pPr>
        <w:pStyle w:val="BodyText"/>
        <w:rPr>
          <w:rFonts w:ascii="Times New Roman" w:hAnsi="Times New Roman" w:cs="Times New Roman"/>
          <w:b/>
          <w:bCs/>
        </w:rPr>
      </w:pPr>
      <w:r>
        <w:rPr>
          <w:rFonts w:ascii="Times New Roman" w:hAnsi="Times New Roman" w:cs="Times New Roman"/>
          <w:b/>
          <w:bCs/>
        </w:rPr>
        <w:t>3</w:t>
      </w:r>
      <w:r w:rsidR="00BD5F37" w:rsidRPr="00BD5F37">
        <w:rPr>
          <w:rFonts w:ascii="Times New Roman" w:hAnsi="Times New Roman" w:cs="Times New Roman"/>
          <w:b/>
          <w:bCs/>
        </w:rPr>
        <w:t>.4.2 Health Classification</w:t>
      </w:r>
    </w:p>
    <w:p w14:paraId="40F13455"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Plant health is classified into five levels based on a </w:t>
      </w:r>
      <w:r w:rsidRPr="00BD5F37">
        <w:rPr>
          <w:rFonts w:ascii="Times New Roman" w:hAnsi="Times New Roman" w:cs="Times New Roman"/>
          <w:b/>
          <w:bCs/>
        </w:rPr>
        <w:t>health score</w:t>
      </w:r>
      <w:r w:rsidRPr="00BD5F37">
        <w:rPr>
          <w:rFonts w:ascii="Times New Roman" w:hAnsi="Times New Roman" w:cs="Times New Roman"/>
        </w:rPr>
        <w:t> (0–100):</w:t>
      </w:r>
    </w:p>
    <w:tbl>
      <w:tblPr>
        <w:tblW w:w="8910" w:type="dxa"/>
        <w:tblInd w:w="5" w:type="dxa"/>
        <w:tblCellMar>
          <w:top w:w="15" w:type="dxa"/>
          <w:left w:w="15" w:type="dxa"/>
          <w:bottom w:w="15" w:type="dxa"/>
          <w:right w:w="15" w:type="dxa"/>
        </w:tblCellMar>
        <w:tblLook w:val="04A0" w:firstRow="1" w:lastRow="0" w:firstColumn="1" w:lastColumn="0" w:noHBand="0" w:noVBand="1"/>
      </w:tblPr>
      <w:tblGrid>
        <w:gridCol w:w="4500"/>
        <w:gridCol w:w="4410"/>
      </w:tblGrid>
      <w:tr w:rsidR="00BD5F37" w:rsidRPr="00BD5F37" w14:paraId="0A102811" w14:textId="77777777" w:rsidTr="00115745">
        <w:trPr>
          <w:tblHeader/>
        </w:trPr>
        <w:tc>
          <w:tcPr>
            <w:tcW w:w="450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0717CF8"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Score Range</w:t>
            </w:r>
          </w:p>
        </w:tc>
        <w:tc>
          <w:tcPr>
            <w:tcW w:w="4410"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CD3F2A3"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Health Status</w:t>
            </w:r>
          </w:p>
        </w:tc>
      </w:tr>
      <w:tr w:rsidR="00BD5F37" w:rsidRPr="00BD5F37" w14:paraId="58CE06C2" w14:textId="77777777" w:rsidTr="00115745">
        <w:tc>
          <w:tcPr>
            <w:tcW w:w="450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8DDD2C8"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100</w:t>
            </w:r>
          </w:p>
        </w:tc>
        <w:tc>
          <w:tcPr>
            <w:tcW w:w="441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0EC0022"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healthy</w:t>
            </w:r>
          </w:p>
        </w:tc>
      </w:tr>
      <w:tr w:rsidR="00BD5F37" w:rsidRPr="00BD5F37" w14:paraId="73FD0958" w14:textId="77777777" w:rsidTr="00115745">
        <w:tc>
          <w:tcPr>
            <w:tcW w:w="450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2E61FEF"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80–99</w:t>
            </w:r>
          </w:p>
        </w:tc>
        <w:tc>
          <w:tcPr>
            <w:tcW w:w="441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163FD67"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good</w:t>
            </w:r>
          </w:p>
        </w:tc>
      </w:tr>
      <w:tr w:rsidR="00BD5F37" w:rsidRPr="00BD5F37" w14:paraId="66C06443" w14:textId="77777777" w:rsidTr="00115745">
        <w:tc>
          <w:tcPr>
            <w:tcW w:w="450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D5C6643"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60–79</w:t>
            </w:r>
          </w:p>
        </w:tc>
        <w:tc>
          <w:tcPr>
            <w:tcW w:w="441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CCBEFEE"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fair</w:t>
            </w:r>
          </w:p>
        </w:tc>
      </w:tr>
      <w:tr w:rsidR="00BD5F37" w:rsidRPr="00BD5F37" w14:paraId="672C4B55" w14:textId="77777777" w:rsidTr="00115745">
        <w:tc>
          <w:tcPr>
            <w:tcW w:w="450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DD34045"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40–59</w:t>
            </w:r>
          </w:p>
        </w:tc>
        <w:tc>
          <w:tcPr>
            <w:tcW w:w="441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C55806B"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needs attention</w:t>
            </w:r>
          </w:p>
        </w:tc>
      </w:tr>
      <w:tr w:rsidR="00BD5F37" w:rsidRPr="00BD5F37" w14:paraId="662999E4" w14:textId="77777777" w:rsidTr="00115745">
        <w:tc>
          <w:tcPr>
            <w:tcW w:w="450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952DA24"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0–39</w:t>
            </w:r>
          </w:p>
        </w:tc>
        <w:tc>
          <w:tcPr>
            <w:tcW w:w="4410"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A875DE2"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critical</w:t>
            </w:r>
          </w:p>
        </w:tc>
      </w:tr>
    </w:tbl>
    <w:p w14:paraId="6501A428"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The score is calculated as:</w:t>
      </w:r>
    </w:p>
    <w:p w14:paraId="0B0374B1" w14:textId="77777777" w:rsidR="00BD5F37" w:rsidRPr="00BD5F37" w:rsidRDefault="00BD5F37" w:rsidP="00BD5F37">
      <w:pPr>
        <w:pStyle w:val="BodyText"/>
        <w:numPr>
          <w:ilvl w:val="0"/>
          <w:numId w:val="15"/>
        </w:numPr>
        <w:rPr>
          <w:rFonts w:ascii="Times New Roman" w:hAnsi="Times New Roman" w:cs="Times New Roman"/>
        </w:rPr>
      </w:pPr>
      <w:r w:rsidRPr="00BD5F37">
        <w:rPr>
          <w:rFonts w:ascii="Times New Roman" w:hAnsi="Times New Roman" w:cs="Times New Roman"/>
        </w:rPr>
        <w:t>Start at 100.</w:t>
      </w:r>
    </w:p>
    <w:p w14:paraId="1EA05BD5" w14:textId="77777777" w:rsidR="00BD5F37" w:rsidRPr="00BD5F37" w:rsidRDefault="00BD5F37" w:rsidP="00BD5F37">
      <w:pPr>
        <w:pStyle w:val="BodyText"/>
        <w:numPr>
          <w:ilvl w:val="0"/>
          <w:numId w:val="15"/>
        </w:numPr>
        <w:rPr>
          <w:rFonts w:ascii="Times New Roman" w:hAnsi="Times New Roman" w:cs="Times New Roman"/>
        </w:rPr>
      </w:pPr>
      <w:r w:rsidRPr="00BD5F37">
        <w:rPr>
          <w:rFonts w:ascii="Times New Roman" w:hAnsi="Times New Roman" w:cs="Times New Roman"/>
        </w:rPr>
        <w:t>Subtract 30 for each high</w:t>
      </w:r>
      <w:r w:rsidRPr="00BD5F37">
        <w:rPr>
          <w:rFonts w:ascii="Times New Roman" w:hAnsi="Times New Roman" w:cs="Times New Roman"/>
        </w:rPr>
        <w:noBreakHyphen/>
        <w:t>severity alert (e.g., moisture too low/high).</w:t>
      </w:r>
    </w:p>
    <w:p w14:paraId="08EFB055" w14:textId="77777777" w:rsidR="00BD5F37" w:rsidRPr="00BD5F37" w:rsidRDefault="00BD5F37" w:rsidP="00BD5F37">
      <w:pPr>
        <w:pStyle w:val="BodyText"/>
        <w:numPr>
          <w:ilvl w:val="0"/>
          <w:numId w:val="15"/>
        </w:numPr>
        <w:rPr>
          <w:rFonts w:ascii="Times New Roman" w:hAnsi="Times New Roman" w:cs="Times New Roman"/>
        </w:rPr>
      </w:pPr>
      <w:r w:rsidRPr="00BD5F37">
        <w:rPr>
          <w:rFonts w:ascii="Times New Roman" w:hAnsi="Times New Roman" w:cs="Times New Roman"/>
        </w:rPr>
        <w:lastRenderedPageBreak/>
        <w:t>Subtract 15 for each medium</w:t>
      </w:r>
      <w:r w:rsidRPr="00BD5F37">
        <w:rPr>
          <w:rFonts w:ascii="Times New Roman" w:hAnsi="Times New Roman" w:cs="Times New Roman"/>
        </w:rPr>
        <w:noBreakHyphen/>
        <w:t>severity alert (e.g., light or temperature deviation).</w:t>
      </w:r>
    </w:p>
    <w:p w14:paraId="6E4C57F6" w14:textId="77777777" w:rsidR="00BD5F37" w:rsidRPr="00BD5F37" w:rsidRDefault="00BD5F37" w:rsidP="00BD5F37">
      <w:pPr>
        <w:pStyle w:val="BodyText"/>
        <w:numPr>
          <w:ilvl w:val="0"/>
          <w:numId w:val="15"/>
        </w:numPr>
        <w:rPr>
          <w:rFonts w:ascii="Times New Roman" w:hAnsi="Times New Roman" w:cs="Times New Roman"/>
        </w:rPr>
      </w:pPr>
      <w:r w:rsidRPr="00BD5F37">
        <w:rPr>
          <w:rFonts w:ascii="Times New Roman" w:hAnsi="Times New Roman" w:cs="Times New Roman"/>
        </w:rPr>
        <w:t>Subtract 5 for each detected trend (e.g., consistent moisture decline over several days).</w:t>
      </w:r>
    </w:p>
    <w:p w14:paraId="01D76338" w14:textId="04B28D83" w:rsidR="00BD5F37" w:rsidRPr="00BD5F37" w:rsidRDefault="00E578CF" w:rsidP="00BD5F37">
      <w:pPr>
        <w:pStyle w:val="BodyText"/>
        <w:rPr>
          <w:rFonts w:ascii="Times New Roman" w:hAnsi="Times New Roman" w:cs="Times New Roman"/>
          <w:b/>
          <w:bCs/>
        </w:rPr>
      </w:pPr>
      <w:r>
        <w:rPr>
          <w:rFonts w:ascii="Times New Roman" w:hAnsi="Times New Roman" w:cs="Times New Roman"/>
          <w:b/>
          <w:bCs/>
        </w:rPr>
        <w:t>3</w:t>
      </w:r>
      <w:r w:rsidR="00BD5F37" w:rsidRPr="00BD5F37">
        <w:rPr>
          <w:rFonts w:ascii="Times New Roman" w:hAnsi="Times New Roman" w:cs="Times New Roman"/>
          <w:b/>
          <w:bCs/>
        </w:rPr>
        <w:t>.4.3 Decision Process (Rule</w:t>
      </w:r>
      <w:r w:rsidR="00BD5F37" w:rsidRPr="00BD5F37">
        <w:rPr>
          <w:rFonts w:ascii="Times New Roman" w:hAnsi="Times New Roman" w:cs="Times New Roman"/>
          <w:b/>
          <w:bCs/>
        </w:rPr>
        <w:noBreakHyphen/>
        <w:t>Based Logic)</w:t>
      </w:r>
    </w:p>
    <w:p w14:paraId="3F060FB8"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The core decision logic is implemented in the check_thresholds method. For each sensor parameter, the simulated value is compared against the species</w:t>
      </w:r>
      <w:r w:rsidRPr="00BD5F37">
        <w:rPr>
          <w:rFonts w:ascii="Times New Roman" w:hAnsi="Times New Roman" w:cs="Times New Roman"/>
        </w:rPr>
        <w:noBreakHyphen/>
        <w:t>specific min and max:</w:t>
      </w:r>
    </w:p>
    <w:p w14:paraId="6695DE69" w14:textId="77777777" w:rsidR="00BD5F37" w:rsidRPr="00BD5F37" w:rsidRDefault="00BD5F37" w:rsidP="00BD5F37">
      <w:pPr>
        <w:pStyle w:val="BodyText"/>
        <w:numPr>
          <w:ilvl w:val="0"/>
          <w:numId w:val="16"/>
        </w:numPr>
        <w:rPr>
          <w:rFonts w:ascii="Times New Roman" w:hAnsi="Times New Roman" w:cs="Times New Roman"/>
        </w:rPr>
      </w:pPr>
      <w:r w:rsidRPr="00BD5F37">
        <w:rPr>
          <w:rFonts w:ascii="Times New Roman" w:hAnsi="Times New Roman" w:cs="Times New Roman"/>
        </w:rPr>
        <w:t>If value &lt; min → create a “too low” alert with a predefined action (e.g., “Water your plant now” for moisture, “Move closer to window” for light).</w:t>
      </w:r>
    </w:p>
    <w:p w14:paraId="1E824773" w14:textId="77777777" w:rsidR="00BD5F37" w:rsidRPr="00BD5F37" w:rsidRDefault="00BD5F37" w:rsidP="00BD5F37">
      <w:pPr>
        <w:pStyle w:val="BodyText"/>
        <w:numPr>
          <w:ilvl w:val="0"/>
          <w:numId w:val="16"/>
        </w:numPr>
        <w:rPr>
          <w:rFonts w:ascii="Times New Roman" w:hAnsi="Times New Roman" w:cs="Times New Roman"/>
        </w:rPr>
      </w:pPr>
      <w:r w:rsidRPr="00BD5F37">
        <w:rPr>
          <w:rFonts w:ascii="Times New Roman" w:hAnsi="Times New Roman" w:cs="Times New Roman"/>
        </w:rPr>
        <w:t>If value &gt; max → create a “too high” alert with a corresponding action (e.g., “Reduce watering frequency” for moisture, “Move away from direct sun” for light).</w:t>
      </w:r>
    </w:p>
    <w:p w14:paraId="06FBD070" w14:textId="77777777" w:rsidR="00BD5F37" w:rsidRPr="00BD5F37" w:rsidRDefault="00BD5F37" w:rsidP="00BD5F37">
      <w:pPr>
        <w:pStyle w:val="BodyText"/>
        <w:numPr>
          <w:ilvl w:val="0"/>
          <w:numId w:val="16"/>
        </w:numPr>
        <w:rPr>
          <w:rFonts w:ascii="Times New Roman" w:hAnsi="Times New Roman" w:cs="Times New Roman"/>
        </w:rPr>
      </w:pPr>
      <w:r w:rsidRPr="00BD5F37">
        <w:rPr>
          <w:rFonts w:ascii="Times New Roman" w:hAnsi="Times New Roman" w:cs="Times New Roman"/>
        </w:rPr>
        <w:t>If value is within [min, max] → no alert for that parameter.</w:t>
      </w:r>
    </w:p>
    <w:p w14:paraId="0577FB02"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The severity is set to high for moisture alerts (as watering mistakes are the most common cause of indoor plant death) and medium for other parameters. The health score is then computed using the formula above.</w:t>
      </w:r>
    </w:p>
    <w:p w14:paraId="66E5368B"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If no alerts exist and no trends are detected, the system returns a “healthy” status with no corrective action. If only a single simple alert exists (e.g., low moisture), the system bypasses the LLM and returns the rule</w:t>
      </w:r>
      <w:r w:rsidRPr="00BD5F37">
        <w:rPr>
          <w:rFonts w:ascii="Times New Roman" w:hAnsi="Times New Roman" w:cs="Times New Roman"/>
        </w:rPr>
        <w:noBreakHyphen/>
        <w:t>based action directly, saving API calls. For complex cases (multiple alerts or presence of trends), the structured decision is passed to the LLM for explanation.</w:t>
      </w:r>
    </w:p>
    <w:p w14:paraId="026A62E5" w14:textId="769F2064" w:rsidR="00BD5F37" w:rsidRPr="00BD5F37" w:rsidRDefault="00E578CF" w:rsidP="00BD5F37">
      <w:pPr>
        <w:pStyle w:val="BodyText"/>
        <w:rPr>
          <w:rFonts w:ascii="Times New Roman" w:hAnsi="Times New Roman" w:cs="Times New Roman"/>
          <w:b/>
          <w:bCs/>
        </w:rPr>
      </w:pPr>
      <w:r>
        <w:rPr>
          <w:rFonts w:ascii="Times New Roman" w:hAnsi="Times New Roman" w:cs="Times New Roman"/>
          <w:b/>
          <w:bCs/>
        </w:rPr>
        <w:t>3</w:t>
      </w:r>
      <w:r w:rsidR="00BD5F37" w:rsidRPr="00BD5F37">
        <w:rPr>
          <w:rFonts w:ascii="Times New Roman" w:hAnsi="Times New Roman" w:cs="Times New Roman"/>
          <w:b/>
          <w:bCs/>
        </w:rPr>
        <w:t>.4.4 Example Output</w:t>
      </w:r>
    </w:p>
    <w:p w14:paraId="466089FD" w14:textId="77777777" w:rsidR="00BD5F37" w:rsidRDefault="00BD5F37" w:rsidP="00BD5F37">
      <w:pPr>
        <w:pStyle w:val="BodyText"/>
        <w:rPr>
          <w:rFonts w:ascii="Times New Roman" w:hAnsi="Times New Roman" w:cs="Times New Roman"/>
        </w:rPr>
      </w:pPr>
      <w:r w:rsidRPr="00BD5F37">
        <w:rPr>
          <w:rFonts w:ascii="Times New Roman" w:hAnsi="Times New Roman" w:cs="Times New Roman"/>
        </w:rPr>
        <w:t>The table below shows a sample evaluation using simulated values for a Pothos plant:</w:t>
      </w:r>
    </w:p>
    <w:p w14:paraId="67166DAB" w14:textId="77777777" w:rsidR="00E578CF" w:rsidRPr="00BD5F37" w:rsidRDefault="00E578CF" w:rsidP="00BD5F37">
      <w:pPr>
        <w:pStyle w:val="BodyText"/>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1898"/>
        <w:gridCol w:w="1510"/>
        <w:gridCol w:w="2586"/>
        <w:gridCol w:w="2102"/>
      </w:tblGrid>
      <w:tr w:rsidR="00BD5F37" w:rsidRPr="00BD5F37" w14:paraId="679FBBBD" w14:textId="77777777" w:rsidTr="00E578CF">
        <w:trPr>
          <w:tblHeader/>
        </w:trPr>
        <w:tc>
          <w:tcPr>
            <w:tcW w:w="0" w:type="auto"/>
            <w:tcMar>
              <w:top w:w="150" w:type="dxa"/>
              <w:left w:w="0" w:type="dxa"/>
              <w:bottom w:w="150" w:type="dxa"/>
              <w:right w:w="240" w:type="dxa"/>
            </w:tcMar>
            <w:vAlign w:val="center"/>
            <w:hideMark/>
          </w:tcPr>
          <w:p w14:paraId="009A7B7E"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Parameter</w:t>
            </w:r>
          </w:p>
        </w:tc>
        <w:tc>
          <w:tcPr>
            <w:tcW w:w="0" w:type="auto"/>
            <w:tcMar>
              <w:top w:w="150" w:type="dxa"/>
              <w:left w:w="240" w:type="dxa"/>
              <w:bottom w:w="150" w:type="dxa"/>
              <w:right w:w="240" w:type="dxa"/>
            </w:tcMar>
            <w:vAlign w:val="center"/>
            <w:hideMark/>
          </w:tcPr>
          <w:p w14:paraId="41804D51"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Simulated Value</w:t>
            </w:r>
          </w:p>
        </w:tc>
        <w:tc>
          <w:tcPr>
            <w:tcW w:w="0" w:type="auto"/>
            <w:tcMar>
              <w:top w:w="150" w:type="dxa"/>
              <w:left w:w="240" w:type="dxa"/>
              <w:bottom w:w="150" w:type="dxa"/>
              <w:right w:w="240" w:type="dxa"/>
            </w:tcMar>
            <w:vAlign w:val="center"/>
            <w:hideMark/>
          </w:tcPr>
          <w:p w14:paraId="7222ED46"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Ideal Range</w:t>
            </w:r>
          </w:p>
        </w:tc>
        <w:tc>
          <w:tcPr>
            <w:tcW w:w="0" w:type="auto"/>
            <w:tcMar>
              <w:top w:w="150" w:type="dxa"/>
              <w:left w:w="240" w:type="dxa"/>
              <w:bottom w:w="150" w:type="dxa"/>
              <w:right w:w="240" w:type="dxa"/>
            </w:tcMar>
            <w:vAlign w:val="center"/>
            <w:hideMark/>
          </w:tcPr>
          <w:p w14:paraId="40F57B5C"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Alert</w:t>
            </w:r>
          </w:p>
        </w:tc>
        <w:tc>
          <w:tcPr>
            <w:tcW w:w="0" w:type="auto"/>
            <w:tcMar>
              <w:top w:w="150" w:type="dxa"/>
              <w:left w:w="240" w:type="dxa"/>
              <w:bottom w:w="150" w:type="dxa"/>
              <w:right w:w="240" w:type="dxa"/>
            </w:tcMar>
            <w:vAlign w:val="center"/>
            <w:hideMark/>
          </w:tcPr>
          <w:p w14:paraId="248A45AD"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Action</w:t>
            </w:r>
          </w:p>
        </w:tc>
      </w:tr>
      <w:tr w:rsidR="00BD5F37" w:rsidRPr="00BD5F37" w14:paraId="22E7DE90" w14:textId="77777777" w:rsidTr="00E578CF">
        <w:tc>
          <w:tcPr>
            <w:tcW w:w="0" w:type="auto"/>
            <w:tcMar>
              <w:top w:w="150" w:type="dxa"/>
              <w:left w:w="0" w:type="dxa"/>
              <w:bottom w:w="150" w:type="dxa"/>
              <w:right w:w="240" w:type="dxa"/>
            </w:tcMar>
            <w:vAlign w:val="center"/>
            <w:hideMark/>
          </w:tcPr>
          <w:p w14:paraId="75F21CD8"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Soil moisture</w:t>
            </w:r>
          </w:p>
        </w:tc>
        <w:tc>
          <w:tcPr>
            <w:tcW w:w="0" w:type="auto"/>
            <w:tcMar>
              <w:top w:w="150" w:type="dxa"/>
              <w:left w:w="240" w:type="dxa"/>
              <w:bottom w:w="150" w:type="dxa"/>
              <w:right w:w="240" w:type="dxa"/>
            </w:tcMar>
            <w:vAlign w:val="center"/>
            <w:hideMark/>
          </w:tcPr>
          <w:p w14:paraId="64498CD8"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15%</w:t>
            </w:r>
          </w:p>
        </w:tc>
        <w:tc>
          <w:tcPr>
            <w:tcW w:w="0" w:type="auto"/>
            <w:tcMar>
              <w:top w:w="150" w:type="dxa"/>
              <w:left w:w="240" w:type="dxa"/>
              <w:bottom w:w="150" w:type="dxa"/>
              <w:right w:w="240" w:type="dxa"/>
            </w:tcMar>
            <w:vAlign w:val="center"/>
            <w:hideMark/>
          </w:tcPr>
          <w:p w14:paraId="74AD1667"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30–70%</w:t>
            </w:r>
          </w:p>
        </w:tc>
        <w:tc>
          <w:tcPr>
            <w:tcW w:w="0" w:type="auto"/>
            <w:tcMar>
              <w:top w:w="150" w:type="dxa"/>
              <w:left w:w="240" w:type="dxa"/>
              <w:bottom w:w="150" w:type="dxa"/>
              <w:right w:w="240" w:type="dxa"/>
            </w:tcMar>
            <w:vAlign w:val="center"/>
            <w:hideMark/>
          </w:tcPr>
          <w:p w14:paraId="2F4168C0"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Too low (high severity)</w:t>
            </w:r>
          </w:p>
        </w:tc>
        <w:tc>
          <w:tcPr>
            <w:tcW w:w="0" w:type="auto"/>
            <w:tcMar>
              <w:top w:w="150" w:type="dxa"/>
              <w:left w:w="240" w:type="dxa"/>
              <w:bottom w:w="150" w:type="dxa"/>
              <w:right w:w="0" w:type="dxa"/>
            </w:tcMar>
            <w:vAlign w:val="center"/>
            <w:hideMark/>
          </w:tcPr>
          <w:p w14:paraId="7B5C66FC"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Water your plant now</w:t>
            </w:r>
          </w:p>
        </w:tc>
      </w:tr>
      <w:tr w:rsidR="00BD5F37" w:rsidRPr="00BD5F37" w14:paraId="2F4B644C" w14:textId="77777777" w:rsidTr="00E578CF">
        <w:tc>
          <w:tcPr>
            <w:tcW w:w="0" w:type="auto"/>
            <w:tcMar>
              <w:top w:w="150" w:type="dxa"/>
              <w:left w:w="0" w:type="dxa"/>
              <w:bottom w:w="150" w:type="dxa"/>
              <w:right w:w="240" w:type="dxa"/>
            </w:tcMar>
            <w:vAlign w:val="center"/>
            <w:hideMark/>
          </w:tcPr>
          <w:p w14:paraId="34520E75"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Light</w:t>
            </w:r>
          </w:p>
        </w:tc>
        <w:tc>
          <w:tcPr>
            <w:tcW w:w="0" w:type="auto"/>
            <w:tcMar>
              <w:top w:w="150" w:type="dxa"/>
              <w:left w:w="240" w:type="dxa"/>
              <w:bottom w:w="150" w:type="dxa"/>
              <w:right w:w="240" w:type="dxa"/>
            </w:tcMar>
            <w:vAlign w:val="center"/>
            <w:hideMark/>
          </w:tcPr>
          <w:p w14:paraId="4B0177AB"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150 lux</w:t>
            </w:r>
          </w:p>
        </w:tc>
        <w:tc>
          <w:tcPr>
            <w:tcW w:w="0" w:type="auto"/>
            <w:tcMar>
              <w:top w:w="150" w:type="dxa"/>
              <w:left w:w="240" w:type="dxa"/>
              <w:bottom w:w="150" w:type="dxa"/>
              <w:right w:w="240" w:type="dxa"/>
            </w:tcMar>
            <w:vAlign w:val="center"/>
            <w:hideMark/>
          </w:tcPr>
          <w:p w14:paraId="1258BACF"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200–800 lux</w:t>
            </w:r>
          </w:p>
        </w:tc>
        <w:tc>
          <w:tcPr>
            <w:tcW w:w="0" w:type="auto"/>
            <w:tcMar>
              <w:top w:w="150" w:type="dxa"/>
              <w:left w:w="240" w:type="dxa"/>
              <w:bottom w:w="150" w:type="dxa"/>
              <w:right w:w="240" w:type="dxa"/>
            </w:tcMar>
            <w:vAlign w:val="center"/>
            <w:hideMark/>
          </w:tcPr>
          <w:p w14:paraId="710348F3"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Too low (medium severity)</w:t>
            </w:r>
          </w:p>
        </w:tc>
        <w:tc>
          <w:tcPr>
            <w:tcW w:w="0" w:type="auto"/>
            <w:tcMar>
              <w:top w:w="150" w:type="dxa"/>
              <w:left w:w="240" w:type="dxa"/>
              <w:bottom w:w="150" w:type="dxa"/>
              <w:right w:w="0" w:type="dxa"/>
            </w:tcMar>
            <w:vAlign w:val="center"/>
            <w:hideMark/>
          </w:tcPr>
          <w:p w14:paraId="2612837F"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Move closer to window</w:t>
            </w:r>
          </w:p>
        </w:tc>
      </w:tr>
      <w:tr w:rsidR="00BD5F37" w:rsidRPr="00BD5F37" w14:paraId="6D92881F" w14:textId="77777777" w:rsidTr="00E578CF">
        <w:tc>
          <w:tcPr>
            <w:tcW w:w="0" w:type="auto"/>
            <w:tcMar>
              <w:top w:w="150" w:type="dxa"/>
              <w:left w:w="0" w:type="dxa"/>
              <w:bottom w:w="150" w:type="dxa"/>
              <w:right w:w="240" w:type="dxa"/>
            </w:tcMar>
            <w:vAlign w:val="center"/>
            <w:hideMark/>
          </w:tcPr>
          <w:p w14:paraId="7A53842F"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Temperature</w:t>
            </w:r>
          </w:p>
        </w:tc>
        <w:tc>
          <w:tcPr>
            <w:tcW w:w="0" w:type="auto"/>
            <w:tcMar>
              <w:top w:w="150" w:type="dxa"/>
              <w:left w:w="240" w:type="dxa"/>
              <w:bottom w:w="150" w:type="dxa"/>
              <w:right w:w="240" w:type="dxa"/>
            </w:tcMar>
            <w:vAlign w:val="center"/>
            <w:hideMark/>
          </w:tcPr>
          <w:p w14:paraId="7102F156"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22°C</w:t>
            </w:r>
          </w:p>
        </w:tc>
        <w:tc>
          <w:tcPr>
            <w:tcW w:w="0" w:type="auto"/>
            <w:tcMar>
              <w:top w:w="150" w:type="dxa"/>
              <w:left w:w="240" w:type="dxa"/>
              <w:bottom w:w="150" w:type="dxa"/>
              <w:right w:w="240" w:type="dxa"/>
            </w:tcMar>
            <w:vAlign w:val="center"/>
            <w:hideMark/>
          </w:tcPr>
          <w:p w14:paraId="18F17099"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18–26°C</w:t>
            </w:r>
          </w:p>
        </w:tc>
        <w:tc>
          <w:tcPr>
            <w:tcW w:w="0" w:type="auto"/>
            <w:tcMar>
              <w:top w:w="150" w:type="dxa"/>
              <w:left w:w="240" w:type="dxa"/>
              <w:bottom w:w="150" w:type="dxa"/>
              <w:right w:w="240" w:type="dxa"/>
            </w:tcMar>
            <w:vAlign w:val="center"/>
            <w:hideMark/>
          </w:tcPr>
          <w:p w14:paraId="017956E8"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None</w:t>
            </w:r>
          </w:p>
        </w:tc>
        <w:tc>
          <w:tcPr>
            <w:tcW w:w="0" w:type="auto"/>
            <w:tcMar>
              <w:top w:w="150" w:type="dxa"/>
              <w:left w:w="240" w:type="dxa"/>
              <w:bottom w:w="150" w:type="dxa"/>
              <w:right w:w="0" w:type="dxa"/>
            </w:tcMar>
            <w:vAlign w:val="center"/>
            <w:hideMark/>
          </w:tcPr>
          <w:p w14:paraId="2707B409"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w:t>
            </w:r>
          </w:p>
        </w:tc>
      </w:tr>
      <w:tr w:rsidR="00BD5F37" w:rsidRPr="00BD5F37" w14:paraId="0FE1F4EA" w14:textId="77777777" w:rsidTr="00E578CF">
        <w:tc>
          <w:tcPr>
            <w:tcW w:w="0" w:type="auto"/>
            <w:tcMar>
              <w:top w:w="150" w:type="dxa"/>
              <w:left w:w="0" w:type="dxa"/>
              <w:bottom w:w="150" w:type="dxa"/>
              <w:right w:w="240" w:type="dxa"/>
            </w:tcMar>
            <w:vAlign w:val="center"/>
            <w:hideMark/>
          </w:tcPr>
          <w:p w14:paraId="297D0436"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lastRenderedPageBreak/>
              <w:t>Humidity</w:t>
            </w:r>
          </w:p>
        </w:tc>
        <w:tc>
          <w:tcPr>
            <w:tcW w:w="0" w:type="auto"/>
            <w:tcMar>
              <w:top w:w="150" w:type="dxa"/>
              <w:left w:w="240" w:type="dxa"/>
              <w:bottom w:w="150" w:type="dxa"/>
              <w:right w:w="240" w:type="dxa"/>
            </w:tcMar>
            <w:vAlign w:val="center"/>
            <w:hideMark/>
          </w:tcPr>
          <w:p w14:paraId="3C175FE9"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45%</w:t>
            </w:r>
          </w:p>
        </w:tc>
        <w:tc>
          <w:tcPr>
            <w:tcW w:w="0" w:type="auto"/>
            <w:tcMar>
              <w:top w:w="150" w:type="dxa"/>
              <w:left w:w="240" w:type="dxa"/>
              <w:bottom w:w="150" w:type="dxa"/>
              <w:right w:w="240" w:type="dxa"/>
            </w:tcMar>
            <w:vAlign w:val="center"/>
            <w:hideMark/>
          </w:tcPr>
          <w:p w14:paraId="67C754BE"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40–60%</w:t>
            </w:r>
          </w:p>
        </w:tc>
        <w:tc>
          <w:tcPr>
            <w:tcW w:w="0" w:type="auto"/>
            <w:tcMar>
              <w:top w:w="150" w:type="dxa"/>
              <w:left w:w="240" w:type="dxa"/>
              <w:bottom w:w="150" w:type="dxa"/>
              <w:right w:w="240" w:type="dxa"/>
            </w:tcMar>
            <w:vAlign w:val="center"/>
            <w:hideMark/>
          </w:tcPr>
          <w:p w14:paraId="650AFAD3"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None</w:t>
            </w:r>
          </w:p>
        </w:tc>
        <w:tc>
          <w:tcPr>
            <w:tcW w:w="0" w:type="auto"/>
            <w:tcMar>
              <w:top w:w="150" w:type="dxa"/>
              <w:left w:w="240" w:type="dxa"/>
              <w:bottom w:w="150" w:type="dxa"/>
              <w:right w:w="0" w:type="dxa"/>
            </w:tcMar>
            <w:vAlign w:val="center"/>
            <w:hideMark/>
          </w:tcPr>
          <w:p w14:paraId="71456FE1"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rPr>
              <w:t>–</w:t>
            </w:r>
          </w:p>
        </w:tc>
      </w:tr>
    </w:tbl>
    <w:p w14:paraId="6A7D7751" w14:textId="77777777" w:rsidR="00BD5F37" w:rsidRPr="00BD5F37" w:rsidRDefault="00BD5F37" w:rsidP="00BD5F37">
      <w:pPr>
        <w:pStyle w:val="BodyText"/>
        <w:rPr>
          <w:rFonts w:ascii="Times New Roman" w:hAnsi="Times New Roman" w:cs="Times New Roman"/>
        </w:rPr>
      </w:pPr>
      <w:r w:rsidRPr="00BD5F37">
        <w:rPr>
          <w:rFonts w:ascii="Times New Roman" w:hAnsi="Times New Roman" w:cs="Times New Roman"/>
          <w:b/>
          <w:bCs/>
        </w:rPr>
        <w:t>Decision</w:t>
      </w:r>
      <w:r w:rsidRPr="00BD5F37">
        <w:rPr>
          <w:rFonts w:ascii="Times New Roman" w:hAnsi="Times New Roman" w:cs="Times New Roman"/>
        </w:rPr>
        <w:t>: Two alerts → health score = 100 – 30 – 15 = 55 → status = “needs attention”.</w:t>
      </w:r>
      <w:r w:rsidRPr="00BD5F37">
        <w:rPr>
          <w:rFonts w:ascii="Times New Roman" w:hAnsi="Times New Roman" w:cs="Times New Roman"/>
        </w:rPr>
        <w:br/>
        <w:t>The structured decision sent to the LLM is: “Soil moisture is too low. Water your plant now. Light level is too low. Move closer to window or add grow light.”</w:t>
      </w:r>
    </w:p>
    <w:p w14:paraId="6A57551C" w14:textId="15DCE644" w:rsidR="00BD5F37" w:rsidRPr="0079747C" w:rsidRDefault="00E578CF" w:rsidP="0079747C">
      <w:pPr>
        <w:pStyle w:val="Heading2"/>
        <w:rPr>
          <w:rFonts w:ascii="Times New Roman" w:hAnsi="Times New Roman" w:cs="Times New Roman"/>
          <w:b/>
          <w:bCs/>
          <w:color w:val="000000" w:themeColor="text1"/>
          <w:sz w:val="28"/>
          <w:szCs w:val="28"/>
        </w:rPr>
      </w:pPr>
      <w:bookmarkStart w:id="24" w:name="_Toc226510610"/>
      <w:r w:rsidRPr="0079747C">
        <w:rPr>
          <w:rFonts w:ascii="Times New Roman" w:hAnsi="Times New Roman" w:cs="Times New Roman"/>
          <w:b/>
          <w:bCs/>
          <w:color w:val="000000" w:themeColor="text1"/>
          <w:sz w:val="28"/>
          <w:szCs w:val="28"/>
        </w:rPr>
        <w:t>3</w:t>
      </w:r>
      <w:r w:rsidR="00BD5F37" w:rsidRPr="0079747C">
        <w:rPr>
          <w:rFonts w:ascii="Times New Roman" w:hAnsi="Times New Roman" w:cs="Times New Roman"/>
          <w:b/>
          <w:bCs/>
          <w:color w:val="000000" w:themeColor="text1"/>
          <w:sz w:val="28"/>
          <w:szCs w:val="28"/>
        </w:rPr>
        <w:t>.5 LLM Explanation Module</w:t>
      </w:r>
      <w:bookmarkEnd w:id="24"/>
    </w:p>
    <w:p w14:paraId="33690896" w14:textId="77777777" w:rsidR="00BD5F37" w:rsidRDefault="00BD5F37" w:rsidP="00BD5F37">
      <w:pPr>
        <w:pStyle w:val="BodyText"/>
        <w:rPr>
          <w:rFonts w:ascii="Times New Roman" w:hAnsi="Times New Roman" w:cs="Times New Roman"/>
        </w:rPr>
      </w:pPr>
      <w:r w:rsidRPr="00BD5F37">
        <w:rPr>
          <w:rFonts w:ascii="Times New Roman" w:hAnsi="Times New Roman" w:cs="Times New Roman"/>
        </w:rPr>
        <w:t>The LLM is used </w:t>
      </w:r>
      <w:r w:rsidRPr="00BD5F37">
        <w:rPr>
          <w:rFonts w:ascii="Times New Roman" w:hAnsi="Times New Roman" w:cs="Times New Roman"/>
          <w:b/>
          <w:bCs/>
        </w:rPr>
        <w:t>only after</w:t>
      </w:r>
      <w:r w:rsidRPr="00BD5F37">
        <w:rPr>
          <w:rFonts w:ascii="Times New Roman" w:hAnsi="Times New Roman" w:cs="Times New Roman"/>
        </w:rPr>
        <w:t> the backend decision is finalised. Its role is to convert structured system output into clear, user</w:t>
      </w:r>
      <w:r w:rsidRPr="00BD5F37">
        <w:rPr>
          <w:rFonts w:ascii="Times New Roman" w:hAnsi="Times New Roman" w:cs="Times New Roman"/>
        </w:rPr>
        <w:noBreakHyphen/>
        <w:t>friendly explanations. The LLM does not access the database, does not perform calculations, and is strictly prohibited from making new decisions.</w:t>
      </w:r>
    </w:p>
    <w:p w14:paraId="7BF87FB0" w14:textId="123DA571" w:rsidR="00E578CF" w:rsidRPr="00BD5F37" w:rsidRDefault="00E578CF" w:rsidP="00BD5F37">
      <w:pPr>
        <w:pStyle w:val="BodyText"/>
        <w:rPr>
          <w:rFonts w:ascii="Times New Roman" w:hAnsi="Times New Roman" w:cs="Times New Roman"/>
          <w:b/>
          <w:bCs/>
        </w:rPr>
      </w:pPr>
      <w:r>
        <w:rPr>
          <w:rFonts w:ascii="Times New Roman" w:hAnsi="Times New Roman" w:cs="Times New Roman"/>
          <w:b/>
          <w:bCs/>
        </w:rPr>
        <w:t>3.5.1 Input to the LLM</w:t>
      </w:r>
    </w:p>
    <w:p w14:paraId="10DB7679"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The LLM receives structured data from the backend after a decision has already been made. This data includes: • Plant name • Sensor readings (moisture, temperature, humidity, light) • Ideal ranges for each parameter • Final decision generated by the backend</w:t>
      </w:r>
    </w:p>
    <w:p w14:paraId="4E5CC0B2"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The LLM does not access the database or perform any calculations. All required information is prepared and sent by the backend in a structured format.</w:t>
      </w:r>
    </w:p>
    <w:p w14:paraId="5759441B"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The LLM is accessed through the OpenAI SDK, which communicates with the external model using API requests.</w:t>
      </w:r>
    </w:p>
    <w:p w14:paraId="169698AD"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This design ensures consistency and prevents errors caused by missing or incorrect data. It also aligns with common IoT system architectures where data is processed first and then shared across components using APIs [2].</w:t>
      </w:r>
    </w:p>
    <w:p w14:paraId="2A6BE8A9"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An overview of how users interact with the system is shown below.</w:t>
      </w:r>
    </w:p>
    <w:p w14:paraId="08C95DA3" w14:textId="536DF8C9" w:rsidR="00E578CF" w:rsidRPr="00E578CF" w:rsidRDefault="00E578CF" w:rsidP="00E578CF">
      <w:pPr>
        <w:pStyle w:val="BodyText"/>
        <w:rPr>
          <w:rFonts w:ascii="Times New Roman" w:hAnsi="Times New Roman" w:cs="Times New Roman"/>
        </w:rPr>
      </w:pPr>
      <w:r w:rsidRPr="00E578CF">
        <w:rPr>
          <w:rFonts w:ascii="Times New Roman" w:hAnsi="Times New Roman" w:cs="Times New Roman"/>
          <w:noProof/>
        </w:rPr>
        <w:lastRenderedPageBreak/>
        <w:drawing>
          <wp:inline distT="0" distB="0" distL="0" distR="0" wp14:anchorId="2979FE92" wp14:editId="689C68D1">
            <wp:extent cx="5943600" cy="4545330"/>
            <wp:effectExtent l="0" t="0" r="0" b="0"/>
            <wp:docPr id="462623016" name="Picture 6" descr="Use Case Diagram (1)">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se Case Diagram (1)">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45330"/>
                    </a:xfrm>
                    <a:prstGeom prst="rect">
                      <a:avLst/>
                    </a:prstGeom>
                    <a:noFill/>
                    <a:ln>
                      <a:noFill/>
                    </a:ln>
                  </pic:spPr>
                </pic:pic>
              </a:graphicData>
            </a:graphic>
          </wp:inline>
        </w:drawing>
      </w:r>
    </w:p>
    <w:p w14:paraId="1D9786C5" w14:textId="77777777" w:rsidR="00E578CF" w:rsidRDefault="00E578CF" w:rsidP="00E578CF">
      <w:pPr>
        <w:pStyle w:val="BodyText"/>
        <w:rPr>
          <w:rFonts w:ascii="Times New Roman" w:hAnsi="Times New Roman" w:cs="Times New Roman"/>
          <w:sz w:val="18"/>
          <w:szCs w:val="18"/>
        </w:rPr>
      </w:pP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sidRPr="00E578CF">
        <w:rPr>
          <w:rFonts w:ascii="Times New Roman" w:hAnsi="Times New Roman" w:cs="Times New Roman"/>
          <w:sz w:val="18"/>
          <w:szCs w:val="18"/>
        </w:rPr>
        <w:t>Figure 1: U</w:t>
      </w:r>
      <w:r>
        <w:rPr>
          <w:rFonts w:ascii="Times New Roman" w:hAnsi="Times New Roman" w:cs="Times New Roman"/>
          <w:sz w:val="18"/>
          <w:szCs w:val="18"/>
        </w:rPr>
        <w:t>s</w:t>
      </w:r>
      <w:r w:rsidRPr="00E578CF">
        <w:rPr>
          <w:rFonts w:ascii="Times New Roman" w:hAnsi="Times New Roman" w:cs="Times New Roman"/>
          <w:sz w:val="18"/>
          <w:szCs w:val="18"/>
        </w:rPr>
        <w:t>e Case Diagram of the Plant Care Monitoring System.</w:t>
      </w:r>
    </w:p>
    <w:p w14:paraId="6AAE996C" w14:textId="20BDD044" w:rsidR="00E578CF" w:rsidRPr="00E578CF" w:rsidRDefault="00E578CF" w:rsidP="00E578CF">
      <w:pPr>
        <w:pStyle w:val="BodyText"/>
        <w:rPr>
          <w:rFonts w:ascii="Times New Roman" w:hAnsi="Times New Roman" w:cs="Times New Roman"/>
          <w:sz w:val="18"/>
          <w:szCs w:val="18"/>
        </w:rPr>
      </w:pPr>
      <w:r>
        <w:rPr>
          <w:rFonts w:ascii="Times New Roman" w:hAnsi="Times New Roman" w:cs="Times New Roman"/>
          <w:b/>
          <w:bCs/>
        </w:rPr>
        <w:t xml:space="preserve">3.5.2 </w:t>
      </w:r>
      <w:r w:rsidRPr="00E578CF">
        <w:rPr>
          <w:rFonts w:ascii="Times New Roman" w:hAnsi="Times New Roman" w:cs="Times New Roman"/>
          <w:b/>
          <w:bCs/>
        </w:rPr>
        <w:t>Explanation Generation</w:t>
      </w:r>
    </w:p>
    <w:p w14:paraId="4740B5E7"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The LLM converts structured backend output into natural language explanations. Instead of displaying raw numerical values, it explains what those values mean in a way that is easy for users to understand.</w:t>
      </w:r>
    </w:p>
    <w:p w14:paraId="188F2774"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For example, rather than simply stating that soil moisture is 15%, the system explains that the value is below the ideal range and recommends watering.</w:t>
      </w:r>
    </w:p>
    <w:p w14:paraId="46E93A06"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The system also supports different user levels: • Beginner → short and simple explanation • Intermediate → more detailed explanation • Expert → more technical explanation with additional context</w:t>
      </w:r>
    </w:p>
    <w:p w14:paraId="5BEECCB9" w14:textId="77777777" w:rsidR="00E578CF" w:rsidRDefault="00E578CF" w:rsidP="00E578CF">
      <w:pPr>
        <w:pStyle w:val="BodyText"/>
        <w:rPr>
          <w:rFonts w:ascii="Times New Roman" w:hAnsi="Times New Roman" w:cs="Times New Roman"/>
        </w:rPr>
      </w:pPr>
      <w:r w:rsidRPr="00E578CF">
        <w:rPr>
          <w:rFonts w:ascii="Times New Roman" w:hAnsi="Times New Roman" w:cs="Times New Roman"/>
        </w:rPr>
        <w:t>This allows the same backend decision to be presented in multiple ways without changing the result. It improves accessibility and makes the system useful for a wider range of users.</w:t>
      </w:r>
    </w:p>
    <w:p w14:paraId="1B5A888D" w14:textId="2B7E44C9" w:rsidR="00E578CF" w:rsidRPr="00E578CF" w:rsidRDefault="00E578CF" w:rsidP="00E578CF">
      <w:pPr>
        <w:pStyle w:val="BodyText"/>
        <w:rPr>
          <w:rFonts w:ascii="Times New Roman" w:hAnsi="Times New Roman" w:cs="Times New Roman"/>
          <w:b/>
          <w:bCs/>
        </w:rPr>
      </w:pPr>
      <w:r w:rsidRPr="00E578CF">
        <w:rPr>
          <w:rFonts w:ascii="Times New Roman" w:hAnsi="Times New Roman" w:cs="Times New Roman"/>
          <w:b/>
          <w:bCs/>
        </w:rPr>
        <w:t>3.5.3 Output Control</w:t>
      </w:r>
    </w:p>
    <w:p w14:paraId="7B355CEA"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To ensure reliability, the LLM is constrained using strict rules.</w:t>
      </w:r>
    </w:p>
    <w:p w14:paraId="493A7917"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lastRenderedPageBreak/>
        <w:t>The LLM is not allowed to: • make new decisions • modify backend results • introduce information that is not provided in the input</w:t>
      </w:r>
    </w:p>
    <w:p w14:paraId="63443966"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It is only responsible for explaining the backend decision.</w:t>
      </w:r>
    </w:p>
    <w:p w14:paraId="4B5AFA49"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These constraints are important because LLMs can sometimes generate incorrect or unsupported information. By limiting the LLM’s role, the system avoids issues such as hallucination and maintains consistent output [1].</w:t>
      </w:r>
    </w:p>
    <w:p w14:paraId="7C40A280"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The prompt rules used to control the LLM are shown below.</w:t>
      </w:r>
    </w:p>
    <w:p w14:paraId="56A6FC7D" w14:textId="60EA1FB3" w:rsidR="00E578CF" w:rsidRPr="00E578CF" w:rsidRDefault="00E578CF" w:rsidP="00E578CF">
      <w:pPr>
        <w:pStyle w:val="BodyText"/>
        <w:rPr>
          <w:rFonts w:ascii="Times New Roman" w:hAnsi="Times New Roman" w:cs="Times New Roman"/>
        </w:rPr>
      </w:pPr>
      <w:r w:rsidRPr="00E578CF">
        <w:rPr>
          <w:rFonts w:ascii="Times New Roman" w:hAnsi="Times New Roman" w:cs="Times New Roman"/>
          <w:noProof/>
        </w:rPr>
        <w:drawing>
          <wp:inline distT="0" distB="0" distL="0" distR="0" wp14:anchorId="4827FE2E" wp14:editId="2E251D84">
            <wp:extent cx="5505450" cy="3676650"/>
            <wp:effectExtent l="0" t="0" r="0" b="0"/>
            <wp:docPr id="788969958" name="Picture 5" descr="image">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5450" cy="3676650"/>
                    </a:xfrm>
                    <a:prstGeom prst="rect">
                      <a:avLst/>
                    </a:prstGeom>
                    <a:noFill/>
                    <a:ln>
                      <a:noFill/>
                    </a:ln>
                  </pic:spPr>
                </pic:pic>
              </a:graphicData>
            </a:graphic>
          </wp:inline>
        </w:drawing>
      </w:r>
    </w:p>
    <w:p w14:paraId="7E8DA8D8" w14:textId="77777777" w:rsidR="00E578CF" w:rsidRDefault="00E578CF" w:rsidP="00E578CF">
      <w:pPr>
        <w:pStyle w:val="BodyText"/>
        <w:rPr>
          <w:rFonts w:ascii="Times New Roman" w:hAnsi="Times New Roman" w:cs="Times New Roman"/>
          <w:sz w:val="18"/>
          <w:szCs w:val="18"/>
        </w:rPr>
      </w:pPr>
      <w:r>
        <w:rPr>
          <w:rFonts w:ascii="Times New Roman" w:hAnsi="Times New Roman" w:cs="Times New Roman"/>
          <w:sz w:val="18"/>
          <w:szCs w:val="18"/>
        </w:rPr>
        <w:tab/>
      </w:r>
      <w:r>
        <w:rPr>
          <w:rFonts w:ascii="Times New Roman" w:hAnsi="Times New Roman" w:cs="Times New Roman"/>
          <w:sz w:val="18"/>
          <w:szCs w:val="18"/>
        </w:rPr>
        <w:tab/>
      </w:r>
      <w:r w:rsidRPr="00E578CF">
        <w:rPr>
          <w:rFonts w:ascii="Times New Roman" w:hAnsi="Times New Roman" w:cs="Times New Roman"/>
          <w:sz w:val="18"/>
          <w:szCs w:val="18"/>
        </w:rPr>
        <w:t>Figure 2: Prompt Rules USed to Control LLM Behaviour.</w:t>
      </w:r>
    </w:p>
    <w:p w14:paraId="7BDDDA05" w14:textId="209EE3CA" w:rsidR="00E578CF" w:rsidRPr="00E578CF" w:rsidRDefault="00E578CF" w:rsidP="00E578CF">
      <w:pPr>
        <w:pStyle w:val="BodyText"/>
        <w:rPr>
          <w:rFonts w:ascii="Times New Roman" w:hAnsi="Times New Roman" w:cs="Times New Roman"/>
          <w:b/>
          <w:bCs/>
          <w:sz w:val="18"/>
          <w:szCs w:val="18"/>
        </w:rPr>
      </w:pPr>
      <w:r w:rsidRPr="00E578CF">
        <w:rPr>
          <w:rFonts w:ascii="Times New Roman" w:hAnsi="Times New Roman" w:cs="Times New Roman"/>
          <w:b/>
          <w:bCs/>
        </w:rPr>
        <w:t>3.5.4 Example Output</w:t>
      </w:r>
    </w:p>
    <w:p w14:paraId="0901F612"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The following example shows how the system generates explanations based on a backend decision.</w:t>
      </w:r>
    </w:p>
    <w:p w14:paraId="2B49B495"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Input: • Soil moisture: 15% • Ideal range: 20–30% • Decision: Watering recommended</w:t>
      </w:r>
    </w:p>
    <w:p w14:paraId="45A179C4"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Generated Outputs: • Beginner: Soil moisture is low. Watering is recommended. • Intermediate: The soil moisture is 15%, which is below the ideal range of 20–30%. Watering is recommended to improve plant health. • Expert: The measured soil moisture (15%) falls below the optimal range of 20–30%. Based on this deviation, watering is recommended.</w:t>
      </w:r>
    </w:p>
    <w:p w14:paraId="5EC93289"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This example shows how the explanation changes depending on the user level while keeping the decision the same.</w:t>
      </w:r>
    </w:p>
    <w:p w14:paraId="67A4A5E8"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An example of these outputs is shown below.</w:t>
      </w:r>
    </w:p>
    <w:p w14:paraId="327DA3F4" w14:textId="226D745F" w:rsidR="00E578CF" w:rsidRPr="00E578CF" w:rsidRDefault="00E578CF" w:rsidP="00E578CF">
      <w:pPr>
        <w:pStyle w:val="BodyText"/>
        <w:rPr>
          <w:rFonts w:ascii="Times New Roman" w:hAnsi="Times New Roman" w:cs="Times New Roman"/>
        </w:rPr>
      </w:pPr>
      <w:r w:rsidRPr="00E578CF">
        <w:rPr>
          <w:rFonts w:ascii="Times New Roman" w:hAnsi="Times New Roman" w:cs="Times New Roman"/>
          <w:noProof/>
        </w:rPr>
        <w:lastRenderedPageBreak/>
        <w:drawing>
          <wp:inline distT="0" distB="0" distL="0" distR="0" wp14:anchorId="414F0E11" wp14:editId="40D40FC3">
            <wp:extent cx="5943600" cy="1938655"/>
            <wp:effectExtent l="0" t="0" r="0" b="0"/>
            <wp:docPr id="1609765449" name="Picture 4" descr="image">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938655"/>
                    </a:xfrm>
                    <a:prstGeom prst="rect">
                      <a:avLst/>
                    </a:prstGeom>
                    <a:noFill/>
                    <a:ln>
                      <a:noFill/>
                    </a:ln>
                  </pic:spPr>
                </pic:pic>
              </a:graphicData>
            </a:graphic>
          </wp:inline>
        </w:drawing>
      </w:r>
    </w:p>
    <w:p w14:paraId="5AE9A46A" w14:textId="77777777" w:rsidR="00E578CF" w:rsidRDefault="00E578CF" w:rsidP="00E578CF">
      <w:pPr>
        <w:pStyle w:val="BodyText"/>
        <w:rPr>
          <w:rFonts w:ascii="Times New Roman" w:hAnsi="Times New Roman" w:cs="Times New Roman"/>
          <w:sz w:val="18"/>
          <w:szCs w:val="18"/>
        </w:rPr>
      </w:pP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sidRPr="00E578CF">
        <w:rPr>
          <w:rFonts w:ascii="Times New Roman" w:hAnsi="Times New Roman" w:cs="Times New Roman"/>
          <w:sz w:val="18"/>
          <w:szCs w:val="18"/>
        </w:rPr>
        <w:t>Figure 3: Example Outputs for Different User Levels.</w:t>
      </w:r>
    </w:p>
    <w:p w14:paraId="50ABCCD1" w14:textId="285985A2" w:rsidR="00E578CF" w:rsidRPr="00E578CF" w:rsidRDefault="00E578CF" w:rsidP="00E578CF">
      <w:pPr>
        <w:pStyle w:val="BodyText"/>
        <w:rPr>
          <w:rFonts w:ascii="Times New Roman" w:hAnsi="Times New Roman" w:cs="Times New Roman"/>
          <w:b/>
          <w:bCs/>
          <w:sz w:val="18"/>
          <w:szCs w:val="18"/>
        </w:rPr>
      </w:pPr>
      <w:r w:rsidRPr="00E578CF">
        <w:rPr>
          <w:rFonts w:ascii="Times New Roman" w:hAnsi="Times New Roman" w:cs="Times New Roman"/>
          <w:b/>
          <w:bCs/>
        </w:rPr>
        <w:t>3.5.5 Fallback Mechanism</w:t>
      </w:r>
    </w:p>
    <w:p w14:paraId="69DD5793"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To ensure the system remains functional under all conditions, a fallback mechanism is implemented.</w:t>
      </w:r>
    </w:p>
    <w:p w14:paraId="6B758096"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If the LLM is unavailable or fails to generate a response, the system returns a predefined explanation such as:</w:t>
      </w:r>
    </w:p>
    <w:p w14:paraId="15D2E0B3" w14:textId="77777777" w:rsidR="00E578CF" w:rsidRPr="00E578CF" w:rsidRDefault="00E578CF" w:rsidP="00E578CF">
      <w:pPr>
        <w:pStyle w:val="BodyText"/>
        <w:rPr>
          <w:rFonts w:ascii="Times New Roman" w:hAnsi="Times New Roman" w:cs="Times New Roman"/>
        </w:rPr>
      </w:pPr>
      <w:r w:rsidRPr="00E578CF">
        <w:rPr>
          <w:rFonts w:ascii="Times New Roman" w:hAnsi="Times New Roman" w:cs="Times New Roman"/>
        </w:rPr>
        <w:t>“Watering is recommended because soil moisture is below the ideal range.”</w:t>
      </w:r>
    </w:p>
    <w:p w14:paraId="4CD25069" w14:textId="27DC3347" w:rsidR="00BD5F37" w:rsidRPr="0079747C" w:rsidRDefault="00E578CF" w:rsidP="00BD5F37">
      <w:pPr>
        <w:pStyle w:val="BodyText"/>
        <w:rPr>
          <w:rFonts w:ascii="Times New Roman" w:hAnsi="Times New Roman" w:cs="Times New Roman"/>
        </w:rPr>
      </w:pPr>
      <w:r w:rsidRPr="00E578CF">
        <w:rPr>
          <w:rFonts w:ascii="Times New Roman" w:hAnsi="Times New Roman" w:cs="Times New Roman"/>
        </w:rPr>
        <w:t>This ensures that users still receive useful feedback even if the AI service is temporarily unavailable. It also prevents system interruptions and maintains a consistent user experience.</w:t>
      </w:r>
    </w:p>
    <w:p w14:paraId="21DDE0FD" w14:textId="1EA840E7" w:rsidR="00740875" w:rsidRPr="0079747C" w:rsidRDefault="00000000" w:rsidP="0079747C">
      <w:pPr>
        <w:pStyle w:val="Heading1"/>
        <w:rPr>
          <w:rFonts w:ascii="Times New Roman" w:hAnsi="Times New Roman" w:cs="Times New Roman"/>
          <w:b/>
          <w:bCs/>
          <w:color w:val="000000" w:themeColor="text1"/>
          <w:sz w:val="32"/>
          <w:szCs w:val="32"/>
        </w:rPr>
      </w:pPr>
      <w:bookmarkStart w:id="25" w:name="_Toc226510611"/>
      <w:r w:rsidRPr="0079747C">
        <w:rPr>
          <w:rFonts w:ascii="Times New Roman" w:hAnsi="Times New Roman" w:cs="Times New Roman"/>
          <w:b/>
          <w:bCs/>
          <w:color w:val="000000" w:themeColor="text1"/>
          <w:sz w:val="32"/>
          <w:szCs w:val="32"/>
        </w:rPr>
        <w:t xml:space="preserve">4. </w:t>
      </w:r>
      <w:r w:rsidR="006852A6" w:rsidRPr="0079747C">
        <w:rPr>
          <w:rFonts w:ascii="Times New Roman" w:hAnsi="Times New Roman" w:cs="Times New Roman"/>
          <w:b/>
          <w:bCs/>
          <w:color w:val="000000" w:themeColor="text1"/>
          <w:sz w:val="32"/>
          <w:szCs w:val="32"/>
        </w:rPr>
        <w:t>Results and Discussion</w:t>
      </w:r>
      <w:bookmarkStart w:id="26" w:name="X98c7f81b2d2db249a5cfe6e7c081004fda34bc4"/>
      <w:bookmarkEnd w:id="25"/>
    </w:p>
    <w:p w14:paraId="3714F976" w14:textId="77777777" w:rsidR="006852A6" w:rsidRPr="006852A6" w:rsidRDefault="006852A6" w:rsidP="006852A6">
      <w:pPr>
        <w:pStyle w:val="BodyText"/>
        <w:rPr>
          <w:rFonts w:ascii="Times New Roman" w:eastAsiaTheme="majorEastAsia" w:hAnsi="Times New Roman" w:cs="Times New Roman"/>
          <w:b/>
          <w:bCs/>
          <w:sz w:val="28"/>
          <w:szCs w:val="28"/>
        </w:rPr>
      </w:pPr>
      <w:bookmarkStart w:id="27" w:name="X7c4d874b78e67eb337d4156095ac7b38fc6d455"/>
      <w:r w:rsidRPr="006852A6">
        <w:rPr>
          <w:rFonts w:ascii="Times New Roman" w:eastAsiaTheme="majorEastAsia" w:hAnsi="Times New Roman" w:cs="Times New Roman"/>
          <w:b/>
          <w:bCs/>
          <w:sz w:val="28"/>
          <w:szCs w:val="28"/>
        </w:rPr>
        <w:t>4.1 Simulation Test Results</w:t>
      </w:r>
    </w:p>
    <w:p w14:paraId="3AB2FDEF"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The system was tested using the two simulation scenarios that exist in the frontend and backend mock data: healthy and stressed. The backend processed simulated sensor values against a Pothos plant profile (ideal ranges: moisture 30–70%, light 200–800 lux, temperature 18–26°C, humidity 40–60%).</w:t>
      </w:r>
    </w:p>
    <w:p w14:paraId="7FC47A09"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Using the mock data provided in backend_logic.py:</w:t>
      </w:r>
    </w:p>
    <w:p w14:paraId="2F8A9EA9" w14:textId="77777777" w:rsidR="006852A6" w:rsidRPr="006852A6" w:rsidRDefault="006852A6" w:rsidP="006852A6">
      <w:pPr>
        <w:pStyle w:val="BodyText"/>
        <w:numPr>
          <w:ilvl w:val="0"/>
          <w:numId w:val="26"/>
        </w:numPr>
        <w:rPr>
          <w:rFonts w:ascii="Times New Roman" w:eastAsiaTheme="majorEastAsia" w:hAnsi="Times New Roman" w:cs="Times New Roman"/>
        </w:rPr>
      </w:pPr>
      <w:r w:rsidRPr="006852A6">
        <w:rPr>
          <w:rFonts w:ascii="Times New Roman" w:eastAsiaTheme="majorEastAsia" w:hAnsi="Times New Roman" w:cs="Times New Roman"/>
        </w:rPr>
        <w:t>Stressed condition (Plant 1 - "My Office Pothos"):</w:t>
      </w:r>
    </w:p>
    <w:p w14:paraId="73F588BE" w14:textId="77777777" w:rsidR="006852A6" w:rsidRPr="006852A6" w:rsidRDefault="006852A6" w:rsidP="006852A6">
      <w:pPr>
        <w:pStyle w:val="BodyText"/>
        <w:numPr>
          <w:ilvl w:val="1"/>
          <w:numId w:val="26"/>
        </w:numPr>
        <w:rPr>
          <w:rFonts w:ascii="Times New Roman" w:eastAsiaTheme="majorEastAsia" w:hAnsi="Times New Roman" w:cs="Times New Roman"/>
        </w:rPr>
      </w:pPr>
      <w:r w:rsidRPr="006852A6">
        <w:rPr>
          <w:rFonts w:ascii="Times New Roman" w:eastAsiaTheme="majorEastAsia" w:hAnsi="Times New Roman" w:cs="Times New Roman"/>
        </w:rPr>
        <w:t>Simulated values: moisture = 25%, light = 150 lux, temperature = 22°C, humidity = 45%</w:t>
      </w:r>
    </w:p>
    <w:p w14:paraId="2D8BC893" w14:textId="77777777" w:rsidR="006852A6" w:rsidRPr="006852A6" w:rsidRDefault="006852A6" w:rsidP="006852A6">
      <w:pPr>
        <w:pStyle w:val="BodyText"/>
        <w:numPr>
          <w:ilvl w:val="1"/>
          <w:numId w:val="26"/>
        </w:numPr>
        <w:rPr>
          <w:rFonts w:ascii="Times New Roman" w:eastAsiaTheme="majorEastAsia" w:hAnsi="Times New Roman" w:cs="Times New Roman"/>
        </w:rPr>
      </w:pPr>
      <w:r w:rsidRPr="006852A6">
        <w:rPr>
          <w:rFonts w:ascii="Times New Roman" w:eastAsiaTheme="majorEastAsia" w:hAnsi="Times New Roman" w:cs="Times New Roman"/>
        </w:rPr>
        <w:t>The backend generated a low moisture alert (high severity) and a low light alert (medium severity)</w:t>
      </w:r>
    </w:p>
    <w:p w14:paraId="669A8A70" w14:textId="77777777" w:rsidR="006852A6" w:rsidRPr="006852A6" w:rsidRDefault="006852A6" w:rsidP="006852A6">
      <w:pPr>
        <w:pStyle w:val="BodyText"/>
        <w:numPr>
          <w:ilvl w:val="1"/>
          <w:numId w:val="26"/>
        </w:numPr>
        <w:rPr>
          <w:rFonts w:ascii="Times New Roman" w:eastAsiaTheme="majorEastAsia" w:hAnsi="Times New Roman" w:cs="Times New Roman"/>
        </w:rPr>
      </w:pPr>
      <w:r w:rsidRPr="006852A6">
        <w:rPr>
          <w:rFonts w:ascii="Times New Roman" w:eastAsiaTheme="majorEastAsia" w:hAnsi="Times New Roman" w:cs="Times New Roman"/>
        </w:rPr>
        <w:t>Health score = 100 – 30 – 15 = 55 → status "needs attention"</w:t>
      </w:r>
    </w:p>
    <w:p w14:paraId="51BDDF20" w14:textId="77777777" w:rsidR="006852A6" w:rsidRPr="006852A6" w:rsidRDefault="006852A6" w:rsidP="006852A6">
      <w:pPr>
        <w:pStyle w:val="BodyText"/>
        <w:numPr>
          <w:ilvl w:val="0"/>
          <w:numId w:val="26"/>
        </w:numPr>
        <w:rPr>
          <w:rFonts w:ascii="Times New Roman" w:eastAsiaTheme="majorEastAsia" w:hAnsi="Times New Roman" w:cs="Times New Roman"/>
        </w:rPr>
      </w:pPr>
      <w:r w:rsidRPr="006852A6">
        <w:rPr>
          <w:rFonts w:ascii="Times New Roman" w:eastAsiaTheme="majorEastAsia" w:hAnsi="Times New Roman" w:cs="Times New Roman"/>
        </w:rPr>
        <w:t>Healthy condition (Plant 2 - "Bedroom Snake Plant"):</w:t>
      </w:r>
    </w:p>
    <w:p w14:paraId="7C25B2CD" w14:textId="77777777" w:rsidR="006852A6" w:rsidRPr="006852A6" w:rsidRDefault="006852A6" w:rsidP="006852A6">
      <w:pPr>
        <w:pStyle w:val="BodyText"/>
        <w:numPr>
          <w:ilvl w:val="1"/>
          <w:numId w:val="26"/>
        </w:numPr>
        <w:rPr>
          <w:rFonts w:ascii="Times New Roman" w:eastAsiaTheme="majorEastAsia" w:hAnsi="Times New Roman" w:cs="Times New Roman"/>
        </w:rPr>
      </w:pPr>
      <w:r w:rsidRPr="006852A6">
        <w:rPr>
          <w:rFonts w:ascii="Times New Roman" w:eastAsiaTheme="majorEastAsia" w:hAnsi="Times New Roman" w:cs="Times New Roman"/>
        </w:rPr>
        <w:lastRenderedPageBreak/>
        <w:t>Simulated values: moisture = 35%, light = 300 lux, temperature = 21°C, humidity = 50%</w:t>
      </w:r>
    </w:p>
    <w:p w14:paraId="4D495D0E" w14:textId="77777777" w:rsidR="006852A6" w:rsidRPr="006852A6" w:rsidRDefault="006852A6" w:rsidP="006852A6">
      <w:pPr>
        <w:pStyle w:val="BodyText"/>
        <w:numPr>
          <w:ilvl w:val="1"/>
          <w:numId w:val="26"/>
        </w:numPr>
        <w:rPr>
          <w:rFonts w:ascii="Times New Roman" w:eastAsiaTheme="majorEastAsia" w:hAnsi="Times New Roman" w:cs="Times New Roman"/>
        </w:rPr>
      </w:pPr>
      <w:r w:rsidRPr="006852A6">
        <w:rPr>
          <w:rFonts w:ascii="Times New Roman" w:eastAsiaTheme="majorEastAsia" w:hAnsi="Times New Roman" w:cs="Times New Roman"/>
        </w:rPr>
        <w:t>All values within ideal ranges → no alerts</w:t>
      </w:r>
    </w:p>
    <w:p w14:paraId="1283C239" w14:textId="77777777" w:rsidR="006852A6" w:rsidRPr="006852A6" w:rsidRDefault="006852A6" w:rsidP="006852A6">
      <w:pPr>
        <w:pStyle w:val="BodyText"/>
        <w:numPr>
          <w:ilvl w:val="1"/>
          <w:numId w:val="26"/>
        </w:numPr>
        <w:rPr>
          <w:rFonts w:ascii="Times New Roman" w:eastAsiaTheme="majorEastAsia" w:hAnsi="Times New Roman" w:cs="Times New Roman"/>
        </w:rPr>
      </w:pPr>
      <w:r w:rsidRPr="006852A6">
        <w:rPr>
          <w:rFonts w:ascii="Times New Roman" w:eastAsiaTheme="majorEastAsia" w:hAnsi="Times New Roman" w:cs="Times New Roman"/>
        </w:rPr>
        <w:t>Health score = 100 → status "healthy"</w:t>
      </w:r>
    </w:p>
    <w:p w14:paraId="63BEB9E7" w14:textId="01E2CA14" w:rsidR="006852A6" w:rsidRPr="006852A6" w:rsidRDefault="00796797" w:rsidP="006852A6">
      <w:pPr>
        <w:pStyle w:val="BodyText"/>
        <w:rPr>
          <w:rFonts w:ascii="Times New Roman" w:eastAsiaTheme="majorEastAsia" w:hAnsi="Times New Roman" w:cs="Times New Roman"/>
        </w:rPr>
      </w:pPr>
      <w:r>
        <w:rPr>
          <w:rFonts w:ascii="Times New Roman" w:eastAsiaTheme="majorEastAsia" w:hAnsi="Times New Roman" w:cs="Times New Roman"/>
        </w:rPr>
        <w:tab/>
      </w:r>
      <w:r>
        <w:rPr>
          <w:rFonts w:ascii="Times New Roman" w:eastAsiaTheme="majorEastAsia" w:hAnsi="Times New Roman" w:cs="Times New Roman"/>
        </w:rPr>
        <w:tab/>
        <w:t xml:space="preserve">     </w:t>
      </w:r>
      <w:r w:rsidR="006852A6" w:rsidRPr="006852A6">
        <w:rPr>
          <w:rFonts w:ascii="Times New Roman" w:eastAsiaTheme="majorEastAsia" w:hAnsi="Times New Roman" w:cs="Times New Roman"/>
        </w:rPr>
        <w:t>Table: System response to the two simulated scenarios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0"/>
        <w:gridCol w:w="1347"/>
        <w:gridCol w:w="1005"/>
        <w:gridCol w:w="1040"/>
        <w:gridCol w:w="1401"/>
        <w:gridCol w:w="1502"/>
        <w:gridCol w:w="1135"/>
        <w:gridCol w:w="1095"/>
      </w:tblGrid>
      <w:tr w:rsidR="006852A6" w:rsidRPr="006852A6" w14:paraId="5C9E8A8F" w14:textId="77777777" w:rsidTr="006852A6">
        <w:trPr>
          <w:tblHeader/>
        </w:trPr>
        <w:tc>
          <w:tcPr>
            <w:tcW w:w="0" w:type="auto"/>
            <w:tcMar>
              <w:top w:w="150" w:type="dxa"/>
              <w:left w:w="0" w:type="dxa"/>
              <w:bottom w:w="150" w:type="dxa"/>
              <w:right w:w="240" w:type="dxa"/>
            </w:tcMar>
            <w:vAlign w:val="center"/>
            <w:hideMark/>
          </w:tcPr>
          <w:p w14:paraId="26EED1C6"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Scenario</w:t>
            </w:r>
          </w:p>
        </w:tc>
        <w:tc>
          <w:tcPr>
            <w:tcW w:w="0" w:type="auto"/>
            <w:tcMar>
              <w:top w:w="150" w:type="dxa"/>
              <w:left w:w="240" w:type="dxa"/>
              <w:bottom w:w="150" w:type="dxa"/>
              <w:right w:w="240" w:type="dxa"/>
            </w:tcMar>
            <w:vAlign w:val="center"/>
            <w:hideMark/>
          </w:tcPr>
          <w:p w14:paraId="32F26043"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Moisture</w:t>
            </w:r>
          </w:p>
        </w:tc>
        <w:tc>
          <w:tcPr>
            <w:tcW w:w="0" w:type="auto"/>
            <w:tcMar>
              <w:top w:w="150" w:type="dxa"/>
              <w:left w:w="240" w:type="dxa"/>
              <w:bottom w:w="150" w:type="dxa"/>
              <w:right w:w="240" w:type="dxa"/>
            </w:tcMar>
            <w:vAlign w:val="center"/>
            <w:hideMark/>
          </w:tcPr>
          <w:p w14:paraId="1763C12F"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Light</w:t>
            </w:r>
          </w:p>
        </w:tc>
        <w:tc>
          <w:tcPr>
            <w:tcW w:w="0" w:type="auto"/>
            <w:tcMar>
              <w:top w:w="150" w:type="dxa"/>
              <w:left w:w="240" w:type="dxa"/>
              <w:bottom w:w="150" w:type="dxa"/>
              <w:right w:w="240" w:type="dxa"/>
            </w:tcMar>
            <w:vAlign w:val="center"/>
            <w:hideMark/>
          </w:tcPr>
          <w:p w14:paraId="68F6EF8E"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Temp</w:t>
            </w:r>
          </w:p>
        </w:tc>
        <w:tc>
          <w:tcPr>
            <w:tcW w:w="0" w:type="auto"/>
            <w:tcMar>
              <w:top w:w="150" w:type="dxa"/>
              <w:left w:w="240" w:type="dxa"/>
              <w:bottom w:w="150" w:type="dxa"/>
              <w:right w:w="240" w:type="dxa"/>
            </w:tcMar>
            <w:vAlign w:val="center"/>
            <w:hideMark/>
          </w:tcPr>
          <w:p w14:paraId="6450FF5D"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Humidity</w:t>
            </w:r>
          </w:p>
        </w:tc>
        <w:tc>
          <w:tcPr>
            <w:tcW w:w="0" w:type="auto"/>
            <w:tcMar>
              <w:top w:w="150" w:type="dxa"/>
              <w:left w:w="240" w:type="dxa"/>
              <w:bottom w:w="150" w:type="dxa"/>
              <w:right w:w="240" w:type="dxa"/>
            </w:tcMar>
            <w:vAlign w:val="center"/>
            <w:hideMark/>
          </w:tcPr>
          <w:p w14:paraId="12617864"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Alerts</w:t>
            </w:r>
          </w:p>
        </w:tc>
        <w:tc>
          <w:tcPr>
            <w:tcW w:w="0" w:type="auto"/>
            <w:tcMar>
              <w:top w:w="150" w:type="dxa"/>
              <w:left w:w="240" w:type="dxa"/>
              <w:bottom w:w="150" w:type="dxa"/>
              <w:right w:w="240" w:type="dxa"/>
            </w:tcMar>
            <w:vAlign w:val="center"/>
            <w:hideMark/>
          </w:tcPr>
          <w:p w14:paraId="4054537E"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Health Score</w:t>
            </w:r>
          </w:p>
        </w:tc>
        <w:tc>
          <w:tcPr>
            <w:tcW w:w="0" w:type="auto"/>
            <w:tcMar>
              <w:top w:w="150" w:type="dxa"/>
              <w:left w:w="240" w:type="dxa"/>
              <w:bottom w:w="150" w:type="dxa"/>
              <w:right w:w="240" w:type="dxa"/>
            </w:tcMar>
            <w:vAlign w:val="center"/>
            <w:hideMark/>
          </w:tcPr>
          <w:p w14:paraId="7E13E754"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Status</w:t>
            </w:r>
          </w:p>
        </w:tc>
      </w:tr>
      <w:tr w:rsidR="006852A6" w:rsidRPr="006852A6" w14:paraId="065FC028" w14:textId="77777777" w:rsidTr="006852A6">
        <w:tc>
          <w:tcPr>
            <w:tcW w:w="0" w:type="auto"/>
            <w:tcMar>
              <w:top w:w="150" w:type="dxa"/>
              <w:left w:w="0" w:type="dxa"/>
              <w:bottom w:w="150" w:type="dxa"/>
              <w:right w:w="240" w:type="dxa"/>
            </w:tcMar>
            <w:vAlign w:val="center"/>
            <w:hideMark/>
          </w:tcPr>
          <w:p w14:paraId="49367254"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Healthy</w:t>
            </w:r>
          </w:p>
        </w:tc>
        <w:tc>
          <w:tcPr>
            <w:tcW w:w="0" w:type="auto"/>
            <w:tcMar>
              <w:top w:w="150" w:type="dxa"/>
              <w:left w:w="240" w:type="dxa"/>
              <w:bottom w:w="150" w:type="dxa"/>
              <w:right w:w="240" w:type="dxa"/>
            </w:tcMar>
            <w:vAlign w:val="center"/>
            <w:hideMark/>
          </w:tcPr>
          <w:p w14:paraId="48CCED50"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35%</w:t>
            </w:r>
          </w:p>
        </w:tc>
        <w:tc>
          <w:tcPr>
            <w:tcW w:w="0" w:type="auto"/>
            <w:tcMar>
              <w:top w:w="150" w:type="dxa"/>
              <w:left w:w="240" w:type="dxa"/>
              <w:bottom w:w="150" w:type="dxa"/>
              <w:right w:w="240" w:type="dxa"/>
            </w:tcMar>
            <w:vAlign w:val="center"/>
            <w:hideMark/>
          </w:tcPr>
          <w:p w14:paraId="78B8E602"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300 lux</w:t>
            </w:r>
          </w:p>
        </w:tc>
        <w:tc>
          <w:tcPr>
            <w:tcW w:w="0" w:type="auto"/>
            <w:tcMar>
              <w:top w:w="150" w:type="dxa"/>
              <w:left w:w="240" w:type="dxa"/>
              <w:bottom w:w="150" w:type="dxa"/>
              <w:right w:w="240" w:type="dxa"/>
            </w:tcMar>
            <w:vAlign w:val="center"/>
            <w:hideMark/>
          </w:tcPr>
          <w:p w14:paraId="685CD3A9"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21°C</w:t>
            </w:r>
          </w:p>
        </w:tc>
        <w:tc>
          <w:tcPr>
            <w:tcW w:w="0" w:type="auto"/>
            <w:tcMar>
              <w:top w:w="150" w:type="dxa"/>
              <w:left w:w="240" w:type="dxa"/>
              <w:bottom w:w="150" w:type="dxa"/>
              <w:right w:w="240" w:type="dxa"/>
            </w:tcMar>
            <w:vAlign w:val="center"/>
            <w:hideMark/>
          </w:tcPr>
          <w:p w14:paraId="4C30DAD4"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50%</w:t>
            </w:r>
          </w:p>
        </w:tc>
        <w:tc>
          <w:tcPr>
            <w:tcW w:w="0" w:type="auto"/>
            <w:tcMar>
              <w:top w:w="150" w:type="dxa"/>
              <w:left w:w="240" w:type="dxa"/>
              <w:bottom w:w="150" w:type="dxa"/>
              <w:right w:w="240" w:type="dxa"/>
            </w:tcMar>
            <w:vAlign w:val="center"/>
            <w:hideMark/>
          </w:tcPr>
          <w:p w14:paraId="0947C817"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None</w:t>
            </w:r>
          </w:p>
        </w:tc>
        <w:tc>
          <w:tcPr>
            <w:tcW w:w="0" w:type="auto"/>
            <w:tcMar>
              <w:top w:w="150" w:type="dxa"/>
              <w:left w:w="240" w:type="dxa"/>
              <w:bottom w:w="150" w:type="dxa"/>
              <w:right w:w="240" w:type="dxa"/>
            </w:tcMar>
            <w:vAlign w:val="center"/>
            <w:hideMark/>
          </w:tcPr>
          <w:p w14:paraId="21D3E25D"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100</w:t>
            </w:r>
          </w:p>
        </w:tc>
        <w:tc>
          <w:tcPr>
            <w:tcW w:w="0" w:type="auto"/>
            <w:tcMar>
              <w:top w:w="150" w:type="dxa"/>
              <w:left w:w="240" w:type="dxa"/>
              <w:bottom w:w="150" w:type="dxa"/>
              <w:right w:w="0" w:type="dxa"/>
            </w:tcMar>
            <w:vAlign w:val="center"/>
            <w:hideMark/>
          </w:tcPr>
          <w:p w14:paraId="589FD29D"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healthy</w:t>
            </w:r>
          </w:p>
        </w:tc>
      </w:tr>
      <w:tr w:rsidR="006852A6" w:rsidRPr="006852A6" w14:paraId="46593B8C" w14:textId="77777777" w:rsidTr="006852A6">
        <w:tc>
          <w:tcPr>
            <w:tcW w:w="0" w:type="auto"/>
            <w:tcMar>
              <w:top w:w="150" w:type="dxa"/>
              <w:left w:w="0" w:type="dxa"/>
              <w:bottom w:w="150" w:type="dxa"/>
              <w:right w:w="240" w:type="dxa"/>
            </w:tcMar>
            <w:vAlign w:val="center"/>
            <w:hideMark/>
          </w:tcPr>
          <w:p w14:paraId="225B8052"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Stressed</w:t>
            </w:r>
          </w:p>
        </w:tc>
        <w:tc>
          <w:tcPr>
            <w:tcW w:w="0" w:type="auto"/>
            <w:tcMar>
              <w:top w:w="150" w:type="dxa"/>
              <w:left w:w="240" w:type="dxa"/>
              <w:bottom w:w="150" w:type="dxa"/>
              <w:right w:w="240" w:type="dxa"/>
            </w:tcMar>
            <w:vAlign w:val="center"/>
            <w:hideMark/>
          </w:tcPr>
          <w:p w14:paraId="2B568FB3"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25%</w:t>
            </w:r>
          </w:p>
        </w:tc>
        <w:tc>
          <w:tcPr>
            <w:tcW w:w="0" w:type="auto"/>
            <w:tcMar>
              <w:top w:w="150" w:type="dxa"/>
              <w:left w:w="240" w:type="dxa"/>
              <w:bottom w:w="150" w:type="dxa"/>
              <w:right w:w="240" w:type="dxa"/>
            </w:tcMar>
            <w:vAlign w:val="center"/>
            <w:hideMark/>
          </w:tcPr>
          <w:p w14:paraId="32D38B90"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150 lux</w:t>
            </w:r>
          </w:p>
        </w:tc>
        <w:tc>
          <w:tcPr>
            <w:tcW w:w="0" w:type="auto"/>
            <w:tcMar>
              <w:top w:w="150" w:type="dxa"/>
              <w:left w:w="240" w:type="dxa"/>
              <w:bottom w:w="150" w:type="dxa"/>
              <w:right w:w="240" w:type="dxa"/>
            </w:tcMar>
            <w:vAlign w:val="center"/>
            <w:hideMark/>
          </w:tcPr>
          <w:p w14:paraId="789DDC5D"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22°C</w:t>
            </w:r>
          </w:p>
        </w:tc>
        <w:tc>
          <w:tcPr>
            <w:tcW w:w="0" w:type="auto"/>
            <w:tcMar>
              <w:top w:w="150" w:type="dxa"/>
              <w:left w:w="240" w:type="dxa"/>
              <w:bottom w:w="150" w:type="dxa"/>
              <w:right w:w="240" w:type="dxa"/>
            </w:tcMar>
            <w:vAlign w:val="center"/>
            <w:hideMark/>
          </w:tcPr>
          <w:p w14:paraId="5B1BDFCF"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45%</w:t>
            </w:r>
          </w:p>
        </w:tc>
        <w:tc>
          <w:tcPr>
            <w:tcW w:w="0" w:type="auto"/>
            <w:tcMar>
              <w:top w:w="150" w:type="dxa"/>
              <w:left w:w="240" w:type="dxa"/>
              <w:bottom w:w="150" w:type="dxa"/>
              <w:right w:w="240" w:type="dxa"/>
            </w:tcMar>
            <w:vAlign w:val="center"/>
            <w:hideMark/>
          </w:tcPr>
          <w:p w14:paraId="5765E423"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Low moisture (high), low light (medium)</w:t>
            </w:r>
          </w:p>
        </w:tc>
        <w:tc>
          <w:tcPr>
            <w:tcW w:w="0" w:type="auto"/>
            <w:tcMar>
              <w:top w:w="150" w:type="dxa"/>
              <w:left w:w="240" w:type="dxa"/>
              <w:bottom w:w="150" w:type="dxa"/>
              <w:right w:w="240" w:type="dxa"/>
            </w:tcMar>
            <w:vAlign w:val="center"/>
            <w:hideMark/>
          </w:tcPr>
          <w:p w14:paraId="7AEDE7AE"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55</w:t>
            </w:r>
          </w:p>
        </w:tc>
        <w:tc>
          <w:tcPr>
            <w:tcW w:w="0" w:type="auto"/>
            <w:tcMar>
              <w:top w:w="150" w:type="dxa"/>
              <w:left w:w="240" w:type="dxa"/>
              <w:bottom w:w="150" w:type="dxa"/>
              <w:right w:w="0" w:type="dxa"/>
            </w:tcMar>
            <w:vAlign w:val="center"/>
            <w:hideMark/>
          </w:tcPr>
          <w:p w14:paraId="13DDFDAB"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needs attention</w:t>
            </w:r>
          </w:p>
        </w:tc>
      </w:tr>
    </w:tbl>
    <w:p w14:paraId="684E4D10"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In both cases, the backend correctly classified the plant's condition and generated appropriate alerts. When the LLM was invoked for the stressed condition (since multiple alerts existed), it produced explanations that matched the backend decision and respected the user's chosen audience level (beginner/intermediate/expert). For the healthy condition, the system returned a rule</w:t>
      </w:r>
      <w:r w:rsidRPr="006852A6">
        <w:rPr>
          <w:rFonts w:ascii="Times New Roman" w:eastAsiaTheme="majorEastAsia" w:hAnsi="Times New Roman" w:cs="Times New Roman"/>
        </w:rPr>
        <w:noBreakHyphen/>
        <w:t>based message without calling the LLM, saving API resources.</w:t>
      </w:r>
    </w:p>
    <w:p w14:paraId="1EEF4B89" w14:textId="77777777" w:rsidR="006852A6" w:rsidRPr="006852A6" w:rsidRDefault="006852A6" w:rsidP="006852A6">
      <w:pPr>
        <w:pStyle w:val="BodyText"/>
        <w:rPr>
          <w:rFonts w:ascii="Times New Roman" w:eastAsiaTheme="majorEastAsia" w:hAnsi="Times New Roman" w:cs="Times New Roman"/>
          <w:b/>
          <w:bCs/>
          <w:sz w:val="28"/>
          <w:szCs w:val="28"/>
        </w:rPr>
      </w:pPr>
      <w:r w:rsidRPr="006852A6">
        <w:rPr>
          <w:rFonts w:ascii="Times New Roman" w:eastAsiaTheme="majorEastAsia" w:hAnsi="Times New Roman" w:cs="Times New Roman"/>
          <w:b/>
          <w:bCs/>
          <w:sz w:val="28"/>
          <w:szCs w:val="28"/>
        </w:rPr>
        <w:t>4.2 Comparison to Existing Systems</w:t>
      </w:r>
    </w:p>
    <w:p w14:paraId="5D318FC0"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Commercial plant monitors (e.g., Xiaomi Plant Monitor, Parrot Pot) typically display raw sensor values and use fixed, species</w:t>
      </w:r>
      <w:r w:rsidRPr="006852A6">
        <w:rPr>
          <w:rFonts w:ascii="Times New Roman" w:eastAsiaTheme="majorEastAsia" w:hAnsi="Times New Roman" w:cs="Times New Roman"/>
        </w:rPr>
        <w:noBreakHyphen/>
        <w:t>agnostic thresholds. In contrast, our system provides:</w:t>
      </w:r>
    </w:p>
    <w:p w14:paraId="51648F71" w14:textId="77777777" w:rsidR="006852A6" w:rsidRPr="006852A6" w:rsidRDefault="006852A6" w:rsidP="006852A6">
      <w:pPr>
        <w:pStyle w:val="BodyText"/>
        <w:numPr>
          <w:ilvl w:val="0"/>
          <w:numId w:val="27"/>
        </w:numPr>
        <w:rPr>
          <w:rFonts w:ascii="Times New Roman" w:eastAsiaTheme="majorEastAsia" w:hAnsi="Times New Roman" w:cs="Times New Roman"/>
        </w:rPr>
      </w:pPr>
      <w:r w:rsidRPr="006852A6">
        <w:rPr>
          <w:rFonts w:ascii="Times New Roman" w:eastAsiaTheme="majorEastAsia" w:hAnsi="Times New Roman" w:cs="Times New Roman"/>
        </w:rPr>
        <w:t>Species</w:t>
      </w:r>
      <w:r w:rsidRPr="006852A6">
        <w:rPr>
          <w:rFonts w:ascii="Times New Roman" w:eastAsiaTheme="majorEastAsia" w:hAnsi="Times New Roman" w:cs="Times New Roman"/>
        </w:rPr>
        <w:noBreakHyphen/>
        <w:t>specific thresholds retrieved from a merged USDA</w:t>
      </w:r>
      <w:r w:rsidRPr="006852A6">
        <w:rPr>
          <w:rFonts w:ascii="Times New Roman" w:eastAsiaTheme="majorEastAsia" w:hAnsi="Times New Roman" w:cs="Times New Roman"/>
        </w:rPr>
        <w:noBreakHyphen/>
        <w:t>PFAF botanical database containing over 11,000 plant species.</w:t>
      </w:r>
    </w:p>
    <w:p w14:paraId="19DFC1F6" w14:textId="77777777" w:rsidR="006852A6" w:rsidRPr="006852A6" w:rsidRDefault="006852A6" w:rsidP="006852A6">
      <w:pPr>
        <w:pStyle w:val="BodyText"/>
        <w:numPr>
          <w:ilvl w:val="0"/>
          <w:numId w:val="27"/>
        </w:numPr>
        <w:rPr>
          <w:rFonts w:ascii="Times New Roman" w:eastAsiaTheme="majorEastAsia" w:hAnsi="Times New Roman" w:cs="Times New Roman"/>
        </w:rPr>
      </w:pPr>
      <w:r w:rsidRPr="006852A6">
        <w:rPr>
          <w:rFonts w:ascii="Times New Roman" w:eastAsiaTheme="majorEastAsia" w:hAnsi="Times New Roman" w:cs="Times New Roman"/>
        </w:rPr>
        <w:t>Actionable recommendations ("Water your plant now") instead of raw numbers ("moisture 25%").</w:t>
      </w:r>
    </w:p>
    <w:p w14:paraId="3820C106" w14:textId="77777777" w:rsidR="006852A6" w:rsidRPr="006852A6" w:rsidRDefault="006852A6" w:rsidP="006852A6">
      <w:pPr>
        <w:pStyle w:val="BodyText"/>
        <w:numPr>
          <w:ilvl w:val="0"/>
          <w:numId w:val="27"/>
        </w:numPr>
        <w:rPr>
          <w:rFonts w:ascii="Times New Roman" w:eastAsiaTheme="majorEastAsia" w:hAnsi="Times New Roman" w:cs="Times New Roman"/>
        </w:rPr>
      </w:pPr>
      <w:r w:rsidRPr="006852A6">
        <w:rPr>
          <w:rFonts w:ascii="Times New Roman" w:eastAsiaTheme="majorEastAsia" w:hAnsi="Times New Roman" w:cs="Times New Roman"/>
        </w:rPr>
        <w:t>User</w:t>
      </w:r>
      <w:r w:rsidRPr="006852A6">
        <w:rPr>
          <w:rFonts w:ascii="Times New Roman" w:eastAsiaTheme="majorEastAsia" w:hAnsi="Times New Roman" w:cs="Times New Roman"/>
        </w:rPr>
        <w:noBreakHyphen/>
        <w:t>level adaptation – beginners get 2–3 simple sentences, experts receive more technical detail.</w:t>
      </w:r>
    </w:p>
    <w:p w14:paraId="5B99E808" w14:textId="77777777" w:rsidR="006852A6" w:rsidRPr="006852A6" w:rsidRDefault="006852A6" w:rsidP="006852A6">
      <w:pPr>
        <w:pStyle w:val="BodyText"/>
        <w:numPr>
          <w:ilvl w:val="0"/>
          <w:numId w:val="27"/>
        </w:numPr>
        <w:rPr>
          <w:rFonts w:ascii="Times New Roman" w:eastAsiaTheme="majorEastAsia" w:hAnsi="Times New Roman" w:cs="Times New Roman"/>
        </w:rPr>
      </w:pPr>
      <w:r w:rsidRPr="006852A6">
        <w:rPr>
          <w:rFonts w:ascii="Times New Roman" w:eastAsiaTheme="majorEastAsia" w:hAnsi="Times New Roman" w:cs="Times New Roman"/>
        </w:rPr>
        <w:t>Hallucination prevention via symbolic retrieval [3] and strict separation of decision and explanation. The LLM never decides; it only explains.</w:t>
      </w:r>
    </w:p>
    <w:p w14:paraId="3A67677A" w14:textId="77777777" w:rsidR="006852A6" w:rsidRPr="006852A6" w:rsidRDefault="006852A6" w:rsidP="006852A6">
      <w:pPr>
        <w:pStyle w:val="BodyText"/>
        <w:numPr>
          <w:ilvl w:val="0"/>
          <w:numId w:val="27"/>
        </w:numPr>
        <w:rPr>
          <w:rFonts w:ascii="Times New Roman" w:eastAsiaTheme="majorEastAsia" w:hAnsi="Times New Roman" w:cs="Times New Roman"/>
        </w:rPr>
      </w:pPr>
      <w:r w:rsidRPr="006852A6">
        <w:rPr>
          <w:rFonts w:ascii="Times New Roman" w:eastAsiaTheme="majorEastAsia" w:hAnsi="Times New Roman" w:cs="Times New Roman"/>
        </w:rPr>
        <w:lastRenderedPageBreak/>
        <w:t>Fallback mechanism – if the LLM API fails, rule</w:t>
      </w:r>
      <w:r w:rsidRPr="006852A6">
        <w:rPr>
          <w:rFonts w:ascii="Times New Roman" w:eastAsiaTheme="majorEastAsia" w:hAnsi="Times New Roman" w:cs="Times New Roman"/>
        </w:rPr>
        <w:noBreakHyphen/>
        <w:t>based responses keep the system functional.</w:t>
      </w:r>
    </w:p>
    <w:p w14:paraId="2BF994BB"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While some existing systems offer similar features, they often rely on cloud</w:t>
      </w:r>
      <w:r w:rsidRPr="006852A6">
        <w:rPr>
          <w:rFonts w:ascii="Times New Roman" w:eastAsiaTheme="majorEastAsia" w:hAnsi="Times New Roman" w:cs="Times New Roman"/>
        </w:rPr>
        <w:noBreakHyphen/>
        <w:t>based plant databases without deterministic grounding. Our approach ensures that the LLM never invents care instructions because all decisions are made by tested, deterministic code before the LLM is ever invoked.</w:t>
      </w:r>
    </w:p>
    <w:p w14:paraId="20CB8282" w14:textId="77777777" w:rsidR="006852A6" w:rsidRPr="006852A6" w:rsidRDefault="006852A6" w:rsidP="006852A6">
      <w:pPr>
        <w:pStyle w:val="BodyText"/>
        <w:rPr>
          <w:rFonts w:ascii="Times New Roman" w:eastAsiaTheme="majorEastAsia" w:hAnsi="Times New Roman" w:cs="Times New Roman"/>
          <w:b/>
          <w:bCs/>
          <w:sz w:val="28"/>
          <w:szCs w:val="28"/>
        </w:rPr>
      </w:pPr>
      <w:r w:rsidRPr="006852A6">
        <w:rPr>
          <w:rFonts w:ascii="Times New Roman" w:eastAsiaTheme="majorEastAsia" w:hAnsi="Times New Roman" w:cs="Times New Roman"/>
          <w:b/>
          <w:bCs/>
          <w:sz w:val="28"/>
          <w:szCs w:val="28"/>
        </w:rPr>
        <w:t>4.3 Limitations</w:t>
      </w:r>
    </w:p>
    <w:p w14:paraId="3A5A6E06" w14:textId="77777777" w:rsidR="006852A6" w:rsidRPr="006852A6" w:rsidRDefault="006852A6" w:rsidP="006852A6">
      <w:pPr>
        <w:pStyle w:val="BodyText"/>
        <w:rPr>
          <w:rFonts w:ascii="Times New Roman" w:eastAsiaTheme="majorEastAsia" w:hAnsi="Times New Roman" w:cs="Times New Roman"/>
        </w:rPr>
      </w:pPr>
      <w:r w:rsidRPr="006852A6">
        <w:rPr>
          <w:rFonts w:ascii="Times New Roman" w:eastAsiaTheme="majorEastAsia" w:hAnsi="Times New Roman" w:cs="Times New Roman"/>
        </w:rPr>
        <w:t>Despite successful integration, several limitations remain:</w:t>
      </w:r>
    </w:p>
    <w:p w14:paraId="3A3BA9E2" w14:textId="77777777" w:rsidR="006852A6" w:rsidRPr="006852A6" w:rsidRDefault="006852A6" w:rsidP="006852A6">
      <w:pPr>
        <w:pStyle w:val="BodyText"/>
        <w:numPr>
          <w:ilvl w:val="0"/>
          <w:numId w:val="28"/>
        </w:numPr>
        <w:rPr>
          <w:rFonts w:ascii="Times New Roman" w:eastAsiaTheme="majorEastAsia" w:hAnsi="Times New Roman" w:cs="Times New Roman"/>
        </w:rPr>
      </w:pPr>
      <w:r w:rsidRPr="006852A6">
        <w:rPr>
          <w:rFonts w:ascii="Times New Roman" w:eastAsiaTheme="majorEastAsia" w:hAnsi="Times New Roman" w:cs="Times New Roman"/>
        </w:rPr>
        <w:t>Simulated sensors – No physical hardware was used. All sensor values come from mock data in backend_logic.py and the database. Real</w:t>
      </w:r>
      <w:r w:rsidRPr="006852A6">
        <w:rPr>
          <w:rFonts w:ascii="Times New Roman" w:eastAsiaTheme="majorEastAsia" w:hAnsi="Times New Roman" w:cs="Times New Roman"/>
        </w:rPr>
        <w:noBreakHyphen/>
        <w:t>world deployment would require calibration and handling of sensor noise.</w:t>
      </w:r>
    </w:p>
    <w:p w14:paraId="1DF10471" w14:textId="77777777" w:rsidR="006852A6" w:rsidRPr="006852A6" w:rsidRDefault="006852A6" w:rsidP="006852A6">
      <w:pPr>
        <w:pStyle w:val="BodyText"/>
        <w:numPr>
          <w:ilvl w:val="0"/>
          <w:numId w:val="28"/>
        </w:numPr>
        <w:rPr>
          <w:rFonts w:ascii="Times New Roman" w:eastAsiaTheme="majorEastAsia" w:hAnsi="Times New Roman" w:cs="Times New Roman"/>
        </w:rPr>
      </w:pPr>
      <w:r w:rsidRPr="006852A6">
        <w:rPr>
          <w:rFonts w:ascii="Times New Roman" w:eastAsiaTheme="majorEastAsia" w:hAnsi="Times New Roman" w:cs="Times New Roman"/>
        </w:rPr>
        <w:t>Only two scenarios implemented – The frontend currently demonstrates healthy and stressed conditions. A "slightly stressed" intermediate case was discussed but not implemented in the final prototype.</w:t>
      </w:r>
    </w:p>
    <w:p w14:paraId="42442583" w14:textId="77777777" w:rsidR="006852A6" w:rsidRPr="006852A6" w:rsidRDefault="006852A6" w:rsidP="006852A6">
      <w:pPr>
        <w:pStyle w:val="BodyText"/>
        <w:numPr>
          <w:ilvl w:val="0"/>
          <w:numId w:val="28"/>
        </w:numPr>
        <w:rPr>
          <w:rFonts w:ascii="Times New Roman" w:eastAsiaTheme="majorEastAsia" w:hAnsi="Times New Roman" w:cs="Times New Roman"/>
        </w:rPr>
      </w:pPr>
      <w:r w:rsidRPr="006852A6">
        <w:rPr>
          <w:rFonts w:ascii="Times New Roman" w:eastAsiaTheme="majorEastAsia" w:hAnsi="Times New Roman" w:cs="Times New Roman"/>
        </w:rPr>
        <w:t>Partial frontend integration – While the API (api.py) and database (db_api.py) are connected, not all frontend features (e.g., full plant search, sensor history graphs, user account management) are fully implemented.</w:t>
      </w:r>
    </w:p>
    <w:p w14:paraId="4B5FF0D9" w14:textId="77777777" w:rsidR="006852A6" w:rsidRPr="006852A6" w:rsidRDefault="006852A6" w:rsidP="006852A6">
      <w:pPr>
        <w:pStyle w:val="BodyText"/>
        <w:numPr>
          <w:ilvl w:val="0"/>
          <w:numId w:val="28"/>
        </w:numPr>
        <w:rPr>
          <w:rFonts w:ascii="Times New Roman" w:eastAsiaTheme="majorEastAsia" w:hAnsi="Times New Roman" w:cs="Times New Roman"/>
        </w:rPr>
      </w:pPr>
      <w:r w:rsidRPr="006852A6">
        <w:rPr>
          <w:rFonts w:ascii="Times New Roman" w:eastAsiaTheme="majorEastAsia" w:hAnsi="Times New Roman" w:cs="Times New Roman"/>
        </w:rPr>
        <w:t>LLM response bugs – Occasionally the LLM generates an explanation when not explicitly requested. This is a known issue documented in the presentation slides.</w:t>
      </w:r>
    </w:p>
    <w:p w14:paraId="3AA7A201" w14:textId="77777777" w:rsidR="006852A6" w:rsidRPr="006852A6" w:rsidRDefault="006852A6" w:rsidP="006852A6">
      <w:pPr>
        <w:pStyle w:val="BodyText"/>
        <w:numPr>
          <w:ilvl w:val="0"/>
          <w:numId w:val="28"/>
        </w:numPr>
        <w:rPr>
          <w:rFonts w:ascii="Times New Roman" w:eastAsiaTheme="majorEastAsia" w:hAnsi="Times New Roman" w:cs="Times New Roman"/>
        </w:rPr>
      </w:pPr>
      <w:r w:rsidRPr="006852A6">
        <w:rPr>
          <w:rFonts w:ascii="Times New Roman" w:eastAsiaTheme="majorEastAsia" w:hAnsi="Times New Roman" w:cs="Times New Roman"/>
        </w:rPr>
        <w:t>Limited trend analysis – The backend currently delegates trend detection to the LLM rather than performing time</w:t>
      </w:r>
      <w:r w:rsidRPr="006852A6">
        <w:rPr>
          <w:rFonts w:ascii="Times New Roman" w:eastAsiaTheme="majorEastAsia" w:hAnsi="Times New Roman" w:cs="Times New Roman"/>
        </w:rPr>
        <w:noBreakHyphen/>
        <w:t>series analysis (e.g., rolling averages, rate</w:t>
      </w:r>
      <w:r w:rsidRPr="006852A6">
        <w:rPr>
          <w:rFonts w:ascii="Times New Roman" w:eastAsiaTheme="majorEastAsia" w:hAnsi="Times New Roman" w:cs="Times New Roman"/>
        </w:rPr>
        <w:noBreakHyphen/>
        <w:t>of</w:t>
      </w:r>
      <w:r w:rsidRPr="006852A6">
        <w:rPr>
          <w:rFonts w:ascii="Times New Roman" w:eastAsiaTheme="majorEastAsia" w:hAnsi="Times New Roman" w:cs="Times New Roman"/>
        </w:rPr>
        <w:noBreakHyphen/>
        <w:t>change detection) itself. The _get_sensor_history method fetches historical data, but the backend does not analyze it.</w:t>
      </w:r>
    </w:p>
    <w:p w14:paraId="2DB0A5C8" w14:textId="4D1154EA" w:rsidR="001E113F" w:rsidRPr="006852A6" w:rsidRDefault="006852A6" w:rsidP="006852A6">
      <w:pPr>
        <w:pStyle w:val="BodyText"/>
        <w:numPr>
          <w:ilvl w:val="0"/>
          <w:numId w:val="28"/>
        </w:numPr>
        <w:rPr>
          <w:rFonts w:ascii="Times New Roman" w:eastAsiaTheme="majorEastAsia" w:hAnsi="Times New Roman" w:cs="Times New Roman"/>
        </w:rPr>
      </w:pPr>
      <w:r w:rsidRPr="006852A6">
        <w:rPr>
          <w:rFonts w:ascii="Times New Roman" w:eastAsiaTheme="majorEastAsia" w:hAnsi="Times New Roman" w:cs="Times New Roman"/>
        </w:rPr>
        <w:t>User interface polish – The prototype (see App.jsx) is functional but not consumer</w:t>
      </w:r>
      <w:r w:rsidRPr="006852A6">
        <w:rPr>
          <w:rFonts w:ascii="Times New Roman" w:eastAsiaTheme="majorEastAsia" w:hAnsi="Times New Roman" w:cs="Times New Roman"/>
        </w:rPr>
        <w:noBreakHyphen/>
        <w:t>ready. The login screen uses mock authentication, and the "Scan Your Plant" camera feature is not implemented.</w:t>
      </w:r>
    </w:p>
    <w:p w14:paraId="54D32FD1" w14:textId="4A5E373F" w:rsidR="00740875" w:rsidRPr="0079747C" w:rsidRDefault="00000000" w:rsidP="0079747C">
      <w:pPr>
        <w:pStyle w:val="Heading1"/>
        <w:rPr>
          <w:rFonts w:ascii="Times New Roman" w:hAnsi="Times New Roman" w:cs="Times New Roman"/>
          <w:b/>
          <w:bCs/>
          <w:color w:val="000000" w:themeColor="text1"/>
          <w:sz w:val="32"/>
          <w:szCs w:val="32"/>
        </w:rPr>
      </w:pPr>
      <w:bookmarkStart w:id="28" w:name="_Toc226510612"/>
      <w:bookmarkEnd w:id="26"/>
      <w:bookmarkEnd w:id="27"/>
      <w:r w:rsidRPr="0079747C">
        <w:rPr>
          <w:rFonts w:ascii="Times New Roman" w:hAnsi="Times New Roman" w:cs="Times New Roman"/>
          <w:b/>
          <w:bCs/>
          <w:color w:val="000000" w:themeColor="text1"/>
          <w:sz w:val="32"/>
          <w:szCs w:val="32"/>
        </w:rPr>
        <w:t xml:space="preserve">5. </w:t>
      </w:r>
      <w:r w:rsidR="006852A6" w:rsidRPr="0079747C">
        <w:rPr>
          <w:rFonts w:ascii="Times New Roman" w:hAnsi="Times New Roman" w:cs="Times New Roman"/>
          <w:b/>
          <w:bCs/>
          <w:color w:val="000000" w:themeColor="text1"/>
          <w:sz w:val="32"/>
          <w:szCs w:val="32"/>
        </w:rPr>
        <w:t>Conclusion</w:t>
      </w:r>
      <w:bookmarkStart w:id="29" w:name="Xaf1d6a2d2259207e0aba7f67064baf09fa12986"/>
      <w:bookmarkEnd w:id="28"/>
    </w:p>
    <w:p w14:paraId="3F5C1021" w14:textId="77777777" w:rsidR="006852A6" w:rsidRPr="006852A6" w:rsidRDefault="006852A6" w:rsidP="006852A6">
      <w:pPr>
        <w:pStyle w:val="Compact"/>
        <w:rPr>
          <w:rFonts w:ascii="Times New Roman" w:hAnsi="Times New Roman" w:cs="Times New Roman"/>
        </w:rPr>
      </w:pPr>
      <w:bookmarkStart w:id="30" w:name="X85921362f6acde0f8e20980b3b9dec7ef4be6ff"/>
      <w:bookmarkEnd w:id="29"/>
      <w:r w:rsidRPr="006852A6">
        <w:rPr>
          <w:rFonts w:ascii="Times New Roman" w:hAnsi="Times New Roman" w:cs="Times New Roman"/>
        </w:rPr>
        <w:t>This project demonstrates that a hybrid approach—deterministic backend decision</w:t>
      </w:r>
      <w:r w:rsidRPr="006852A6">
        <w:rPr>
          <w:rFonts w:ascii="Times New Roman" w:hAnsi="Times New Roman" w:cs="Times New Roman"/>
        </w:rPr>
        <w:noBreakHyphen/>
        <w:t>making augmented by an LLM for explanation—can produce reliable, explainable, and user</w:t>
      </w:r>
      <w:r w:rsidRPr="006852A6">
        <w:rPr>
          <w:rFonts w:ascii="Times New Roman" w:hAnsi="Times New Roman" w:cs="Times New Roman"/>
        </w:rPr>
        <w:noBreakHyphen/>
        <w:t>adaptive plant care recommendations using only simulated sensor data. By using symbolic retrieval from a merged USDA</w:t>
      </w:r>
      <w:r w:rsidRPr="006852A6">
        <w:rPr>
          <w:rFonts w:ascii="Times New Roman" w:hAnsi="Times New Roman" w:cs="Times New Roman"/>
        </w:rPr>
        <w:noBreakHyphen/>
        <w:t>PFAF database, we eliminate hallucination risks for core plant health assessments. The separation of concerns (decision vs. explanation) also allows easy substitution of the LLM service without affecting system correctness.</w:t>
      </w:r>
    </w:p>
    <w:p w14:paraId="49E39B87" w14:textId="77777777" w:rsidR="006852A6" w:rsidRPr="006852A6" w:rsidRDefault="006852A6" w:rsidP="006852A6">
      <w:pPr>
        <w:pStyle w:val="Compact"/>
        <w:rPr>
          <w:rFonts w:ascii="Times New Roman" w:hAnsi="Times New Roman" w:cs="Times New Roman"/>
        </w:rPr>
      </w:pPr>
      <w:r w:rsidRPr="006852A6">
        <w:rPr>
          <w:rFonts w:ascii="Times New Roman" w:hAnsi="Times New Roman" w:cs="Times New Roman"/>
        </w:rPr>
        <w:t>From a broader perspective, this work contributes to the growing field of </w:t>
      </w:r>
      <w:r w:rsidRPr="006852A6">
        <w:rPr>
          <w:rFonts w:ascii="Times New Roman" w:hAnsi="Times New Roman" w:cs="Times New Roman"/>
          <w:b/>
          <w:bCs/>
        </w:rPr>
        <w:t>grounded AI in IoT systems</w:t>
      </w:r>
      <w:r w:rsidRPr="006852A6">
        <w:rPr>
          <w:rFonts w:ascii="Times New Roman" w:hAnsi="Times New Roman" w:cs="Times New Roman"/>
        </w:rPr>
        <w:t>. It shows that LLMs can be safely integrated into advice</w:t>
      </w:r>
      <w:r w:rsidRPr="006852A6">
        <w:rPr>
          <w:rFonts w:ascii="Times New Roman" w:hAnsi="Times New Roman" w:cs="Times New Roman"/>
        </w:rPr>
        <w:noBreakHyphen/>
        <w:t>giving domains when their role is strictly limited to natural language generation from trusted, structured data. The logging framework further enables accountability and post</w:t>
      </w:r>
      <w:r w:rsidRPr="006852A6">
        <w:rPr>
          <w:rFonts w:ascii="Times New Roman" w:hAnsi="Times New Roman" w:cs="Times New Roman"/>
        </w:rPr>
        <w:noBreakHyphen/>
        <w:t>hoc validation.</w:t>
      </w:r>
    </w:p>
    <w:p w14:paraId="3BD26635" w14:textId="77777777" w:rsidR="006852A6" w:rsidRPr="006852A6" w:rsidRDefault="006852A6" w:rsidP="006852A6">
      <w:pPr>
        <w:pStyle w:val="Compact"/>
        <w:rPr>
          <w:rFonts w:ascii="Times New Roman" w:hAnsi="Times New Roman" w:cs="Times New Roman"/>
        </w:rPr>
      </w:pPr>
      <w:r w:rsidRPr="006852A6">
        <w:rPr>
          <w:rFonts w:ascii="Times New Roman" w:hAnsi="Times New Roman" w:cs="Times New Roman"/>
          <w:b/>
          <w:bCs/>
        </w:rPr>
        <w:lastRenderedPageBreak/>
        <w:t>Ethical considerations</w:t>
      </w:r>
      <w:r w:rsidRPr="006852A6">
        <w:rPr>
          <w:rFonts w:ascii="Times New Roman" w:hAnsi="Times New Roman" w:cs="Times New Roman"/>
        </w:rPr>
        <w:t>: The system does not provide any hazardous recommendations (e.g., it cannot be used to build weapons or harm living beings). However, if deployed with real actuators (e.g., automatic water pumps), additional fail</w:t>
      </w:r>
      <w:r w:rsidRPr="006852A6">
        <w:rPr>
          <w:rFonts w:ascii="Times New Roman" w:hAnsi="Times New Roman" w:cs="Times New Roman"/>
        </w:rPr>
        <w:noBreakHyphen/>
        <w:t>safes would be required. The use of an external LLM API raises data privacy concerns; in a production system, a local small language model could be used instead.</w:t>
      </w:r>
    </w:p>
    <w:p w14:paraId="11A7C2C4" w14:textId="77777777" w:rsidR="006852A6" w:rsidRPr="006852A6" w:rsidRDefault="006852A6" w:rsidP="006852A6">
      <w:pPr>
        <w:pStyle w:val="Compact"/>
        <w:rPr>
          <w:rFonts w:ascii="Times New Roman" w:hAnsi="Times New Roman" w:cs="Times New Roman"/>
        </w:rPr>
      </w:pPr>
      <w:r w:rsidRPr="006852A6">
        <w:rPr>
          <w:rFonts w:ascii="Times New Roman" w:hAnsi="Times New Roman" w:cs="Times New Roman"/>
          <w:b/>
          <w:bCs/>
        </w:rPr>
        <w:t>Professional accountability</w:t>
      </w:r>
      <w:r w:rsidRPr="006852A6">
        <w:rPr>
          <w:rFonts w:ascii="Times New Roman" w:hAnsi="Times New Roman" w:cs="Times New Roman"/>
        </w:rPr>
        <w:t>: As team lead, I ensured that each module was tested in isolation, that all code was version</w:t>
      </w:r>
      <w:r w:rsidRPr="006852A6">
        <w:rPr>
          <w:rFonts w:ascii="Times New Roman" w:hAnsi="Times New Roman" w:cs="Times New Roman"/>
        </w:rPr>
        <w:noBreakHyphen/>
        <w:t>controlled on GitHub, and that the final integration met the project’s research objectives. The team successfully delivered a working prototype that validates the proposed RAG architecture for indoor plant care using simulated data.</w:t>
      </w:r>
    </w:p>
    <w:p w14:paraId="45399A2F" w14:textId="77777777" w:rsidR="008447DB" w:rsidRDefault="008447DB" w:rsidP="008447DB">
      <w:pPr>
        <w:pStyle w:val="Compact"/>
        <w:rPr>
          <w:rFonts w:ascii="Times New Roman" w:hAnsi="Times New Roman" w:cs="Times New Roman"/>
        </w:rPr>
      </w:pPr>
    </w:p>
    <w:p w14:paraId="42570BE2" w14:textId="77777777" w:rsidR="006852A6" w:rsidRDefault="006852A6" w:rsidP="008447DB">
      <w:pPr>
        <w:pStyle w:val="Compact"/>
        <w:rPr>
          <w:rFonts w:ascii="Times New Roman" w:hAnsi="Times New Roman" w:cs="Times New Roman"/>
        </w:rPr>
      </w:pPr>
    </w:p>
    <w:p w14:paraId="76A5033B" w14:textId="77777777" w:rsidR="006852A6" w:rsidRDefault="006852A6" w:rsidP="008447DB">
      <w:pPr>
        <w:pStyle w:val="Compact"/>
        <w:rPr>
          <w:rFonts w:ascii="Times New Roman" w:hAnsi="Times New Roman" w:cs="Times New Roman"/>
        </w:rPr>
      </w:pPr>
    </w:p>
    <w:p w14:paraId="745339C6" w14:textId="77777777" w:rsidR="006852A6" w:rsidRDefault="006852A6" w:rsidP="008447DB">
      <w:pPr>
        <w:pStyle w:val="Compact"/>
        <w:rPr>
          <w:rFonts w:ascii="Times New Roman" w:hAnsi="Times New Roman" w:cs="Times New Roman"/>
        </w:rPr>
      </w:pPr>
    </w:p>
    <w:p w14:paraId="4D6AC644" w14:textId="77777777" w:rsidR="006852A6" w:rsidRDefault="006852A6" w:rsidP="008447DB">
      <w:pPr>
        <w:pStyle w:val="Compact"/>
        <w:rPr>
          <w:rFonts w:ascii="Times New Roman" w:hAnsi="Times New Roman" w:cs="Times New Roman"/>
        </w:rPr>
      </w:pPr>
    </w:p>
    <w:p w14:paraId="2FE32916" w14:textId="77777777" w:rsidR="006852A6" w:rsidRDefault="006852A6" w:rsidP="008447DB">
      <w:pPr>
        <w:pStyle w:val="Compact"/>
        <w:rPr>
          <w:rFonts w:ascii="Times New Roman" w:hAnsi="Times New Roman" w:cs="Times New Roman"/>
        </w:rPr>
      </w:pPr>
    </w:p>
    <w:p w14:paraId="1D80C341" w14:textId="77777777" w:rsidR="006852A6" w:rsidRDefault="006852A6" w:rsidP="008447DB">
      <w:pPr>
        <w:pStyle w:val="Compact"/>
        <w:rPr>
          <w:rFonts w:ascii="Times New Roman" w:hAnsi="Times New Roman" w:cs="Times New Roman"/>
        </w:rPr>
      </w:pPr>
    </w:p>
    <w:p w14:paraId="3254823F" w14:textId="77777777" w:rsidR="006852A6" w:rsidRDefault="006852A6" w:rsidP="008447DB">
      <w:pPr>
        <w:pStyle w:val="Compact"/>
        <w:rPr>
          <w:rFonts w:ascii="Times New Roman" w:hAnsi="Times New Roman" w:cs="Times New Roman"/>
        </w:rPr>
      </w:pPr>
    </w:p>
    <w:p w14:paraId="074B0433" w14:textId="77777777" w:rsidR="006852A6" w:rsidRDefault="006852A6" w:rsidP="008447DB">
      <w:pPr>
        <w:pStyle w:val="Compact"/>
        <w:rPr>
          <w:rFonts w:ascii="Times New Roman" w:hAnsi="Times New Roman" w:cs="Times New Roman"/>
        </w:rPr>
      </w:pPr>
    </w:p>
    <w:p w14:paraId="6CBCD9B6" w14:textId="77777777" w:rsidR="006852A6" w:rsidRDefault="006852A6" w:rsidP="008447DB">
      <w:pPr>
        <w:pStyle w:val="Compact"/>
        <w:rPr>
          <w:rFonts w:ascii="Times New Roman" w:hAnsi="Times New Roman" w:cs="Times New Roman"/>
        </w:rPr>
      </w:pPr>
    </w:p>
    <w:p w14:paraId="50308E35" w14:textId="77777777" w:rsidR="006852A6" w:rsidRDefault="006852A6" w:rsidP="008447DB">
      <w:pPr>
        <w:pStyle w:val="Compact"/>
        <w:rPr>
          <w:rFonts w:ascii="Times New Roman" w:hAnsi="Times New Roman" w:cs="Times New Roman"/>
        </w:rPr>
      </w:pPr>
    </w:p>
    <w:p w14:paraId="3A6BE503" w14:textId="77777777" w:rsidR="006852A6" w:rsidRDefault="006852A6" w:rsidP="008447DB">
      <w:pPr>
        <w:pStyle w:val="Compact"/>
        <w:rPr>
          <w:rFonts w:ascii="Times New Roman" w:hAnsi="Times New Roman" w:cs="Times New Roman"/>
        </w:rPr>
      </w:pPr>
    </w:p>
    <w:p w14:paraId="073EAF91" w14:textId="77777777" w:rsidR="006852A6" w:rsidRDefault="006852A6" w:rsidP="008447DB">
      <w:pPr>
        <w:pStyle w:val="Compact"/>
        <w:rPr>
          <w:rFonts w:ascii="Times New Roman" w:hAnsi="Times New Roman" w:cs="Times New Roman"/>
        </w:rPr>
      </w:pPr>
    </w:p>
    <w:p w14:paraId="050C3875" w14:textId="77777777" w:rsidR="006852A6" w:rsidRDefault="006852A6" w:rsidP="008447DB">
      <w:pPr>
        <w:pStyle w:val="Compact"/>
        <w:rPr>
          <w:rFonts w:ascii="Times New Roman" w:hAnsi="Times New Roman" w:cs="Times New Roman"/>
        </w:rPr>
      </w:pPr>
    </w:p>
    <w:p w14:paraId="76F85CE3" w14:textId="77777777" w:rsidR="006852A6" w:rsidRDefault="006852A6" w:rsidP="008447DB">
      <w:pPr>
        <w:pStyle w:val="Compact"/>
        <w:rPr>
          <w:rFonts w:ascii="Times New Roman" w:hAnsi="Times New Roman" w:cs="Times New Roman"/>
        </w:rPr>
      </w:pPr>
    </w:p>
    <w:p w14:paraId="5D05DEE4" w14:textId="77777777" w:rsidR="006852A6" w:rsidRDefault="006852A6" w:rsidP="008447DB">
      <w:pPr>
        <w:pStyle w:val="Compact"/>
        <w:rPr>
          <w:rFonts w:ascii="Times New Roman" w:hAnsi="Times New Roman" w:cs="Times New Roman"/>
        </w:rPr>
      </w:pPr>
    </w:p>
    <w:p w14:paraId="21446B0C" w14:textId="77777777" w:rsidR="006852A6" w:rsidRDefault="006852A6" w:rsidP="008447DB">
      <w:pPr>
        <w:pStyle w:val="Compact"/>
        <w:rPr>
          <w:rFonts w:ascii="Times New Roman" w:hAnsi="Times New Roman" w:cs="Times New Roman"/>
        </w:rPr>
      </w:pPr>
    </w:p>
    <w:p w14:paraId="38A97C80" w14:textId="77777777" w:rsidR="006852A6" w:rsidRDefault="006852A6" w:rsidP="008447DB">
      <w:pPr>
        <w:pStyle w:val="Compact"/>
        <w:rPr>
          <w:rFonts w:ascii="Times New Roman" w:hAnsi="Times New Roman" w:cs="Times New Roman"/>
        </w:rPr>
      </w:pPr>
    </w:p>
    <w:p w14:paraId="7F62A4F8" w14:textId="77777777" w:rsidR="006852A6" w:rsidRDefault="006852A6" w:rsidP="008447DB">
      <w:pPr>
        <w:pStyle w:val="Compact"/>
        <w:rPr>
          <w:rFonts w:ascii="Times New Roman" w:hAnsi="Times New Roman" w:cs="Times New Roman"/>
        </w:rPr>
      </w:pPr>
    </w:p>
    <w:p w14:paraId="20545A30" w14:textId="77777777" w:rsidR="006852A6" w:rsidRDefault="006852A6" w:rsidP="008447DB">
      <w:pPr>
        <w:pStyle w:val="Compact"/>
        <w:rPr>
          <w:rFonts w:ascii="Times New Roman" w:hAnsi="Times New Roman" w:cs="Times New Roman"/>
        </w:rPr>
      </w:pPr>
    </w:p>
    <w:p w14:paraId="3B9E2A09" w14:textId="77777777" w:rsidR="006852A6" w:rsidRDefault="006852A6" w:rsidP="008447DB">
      <w:pPr>
        <w:pStyle w:val="Compact"/>
        <w:rPr>
          <w:rFonts w:ascii="Times New Roman" w:hAnsi="Times New Roman" w:cs="Times New Roman"/>
        </w:rPr>
      </w:pPr>
    </w:p>
    <w:p w14:paraId="24953892" w14:textId="77777777" w:rsidR="006852A6" w:rsidRDefault="006852A6" w:rsidP="008447DB">
      <w:pPr>
        <w:pStyle w:val="Compact"/>
        <w:rPr>
          <w:rFonts w:ascii="Times New Roman" w:hAnsi="Times New Roman" w:cs="Times New Roman"/>
        </w:rPr>
      </w:pPr>
    </w:p>
    <w:p w14:paraId="1938D2BF" w14:textId="77777777" w:rsidR="006852A6" w:rsidRDefault="006852A6" w:rsidP="008447DB">
      <w:pPr>
        <w:pStyle w:val="Compact"/>
        <w:rPr>
          <w:rFonts w:ascii="Times New Roman" w:hAnsi="Times New Roman" w:cs="Times New Roman"/>
        </w:rPr>
      </w:pPr>
    </w:p>
    <w:p w14:paraId="032E7D52" w14:textId="77777777" w:rsidR="006852A6" w:rsidRDefault="006852A6" w:rsidP="008447DB">
      <w:pPr>
        <w:pStyle w:val="Compact"/>
        <w:rPr>
          <w:rFonts w:ascii="Times New Roman" w:hAnsi="Times New Roman" w:cs="Times New Roman"/>
        </w:rPr>
      </w:pPr>
    </w:p>
    <w:p w14:paraId="0CA520A5" w14:textId="77777777" w:rsidR="006852A6" w:rsidRDefault="006852A6" w:rsidP="008447DB">
      <w:pPr>
        <w:pStyle w:val="Compact"/>
        <w:rPr>
          <w:rFonts w:ascii="Times New Roman" w:hAnsi="Times New Roman" w:cs="Times New Roman"/>
        </w:rPr>
      </w:pPr>
    </w:p>
    <w:p w14:paraId="054E207E" w14:textId="77777777" w:rsidR="006852A6" w:rsidRDefault="006852A6" w:rsidP="008447DB">
      <w:pPr>
        <w:pStyle w:val="Compact"/>
        <w:rPr>
          <w:rFonts w:ascii="Times New Roman" w:hAnsi="Times New Roman" w:cs="Times New Roman"/>
        </w:rPr>
      </w:pPr>
    </w:p>
    <w:p w14:paraId="28D81A0F" w14:textId="77777777" w:rsidR="006852A6" w:rsidRDefault="006852A6" w:rsidP="008447DB">
      <w:pPr>
        <w:pStyle w:val="Compact"/>
        <w:rPr>
          <w:rFonts w:ascii="Times New Roman" w:hAnsi="Times New Roman" w:cs="Times New Roman"/>
        </w:rPr>
      </w:pPr>
    </w:p>
    <w:p w14:paraId="0B825994" w14:textId="77777777" w:rsidR="006852A6" w:rsidRDefault="006852A6" w:rsidP="008447DB">
      <w:pPr>
        <w:pStyle w:val="Compact"/>
        <w:rPr>
          <w:rFonts w:ascii="Times New Roman" w:hAnsi="Times New Roman" w:cs="Times New Roman"/>
        </w:rPr>
      </w:pPr>
    </w:p>
    <w:p w14:paraId="6921A9DE" w14:textId="77777777" w:rsidR="006852A6" w:rsidRDefault="006852A6" w:rsidP="008447DB">
      <w:pPr>
        <w:pStyle w:val="Compact"/>
        <w:rPr>
          <w:rFonts w:ascii="Times New Roman" w:hAnsi="Times New Roman" w:cs="Times New Roman"/>
        </w:rPr>
      </w:pPr>
    </w:p>
    <w:p w14:paraId="6704CC2D" w14:textId="77777777" w:rsidR="006852A6" w:rsidRDefault="006852A6" w:rsidP="008447DB">
      <w:pPr>
        <w:pStyle w:val="Compact"/>
        <w:rPr>
          <w:rFonts w:ascii="Times New Roman" w:hAnsi="Times New Roman" w:cs="Times New Roman"/>
        </w:rPr>
      </w:pPr>
    </w:p>
    <w:p w14:paraId="43618BC9" w14:textId="77777777" w:rsidR="006852A6" w:rsidRDefault="006852A6" w:rsidP="008447DB">
      <w:pPr>
        <w:pStyle w:val="Compact"/>
        <w:rPr>
          <w:rFonts w:ascii="Times New Roman" w:hAnsi="Times New Roman" w:cs="Times New Roman"/>
        </w:rPr>
      </w:pPr>
    </w:p>
    <w:p w14:paraId="0CD792EC" w14:textId="77777777" w:rsidR="006852A6" w:rsidRPr="000E5145" w:rsidRDefault="006852A6" w:rsidP="008447DB">
      <w:pPr>
        <w:pStyle w:val="Compact"/>
        <w:rPr>
          <w:rFonts w:ascii="Times New Roman" w:hAnsi="Times New Roman" w:cs="Times New Roman"/>
        </w:rPr>
      </w:pPr>
    </w:p>
    <w:p w14:paraId="7813AEC8" w14:textId="5A7BDCAE" w:rsidR="00740875" w:rsidRPr="0079747C" w:rsidRDefault="006852A6" w:rsidP="0079747C">
      <w:pPr>
        <w:pStyle w:val="Heading1"/>
        <w:rPr>
          <w:rFonts w:ascii="Times New Roman" w:hAnsi="Times New Roman" w:cs="Times New Roman"/>
          <w:b/>
          <w:bCs/>
          <w:color w:val="000000" w:themeColor="text1"/>
          <w:sz w:val="32"/>
          <w:szCs w:val="32"/>
        </w:rPr>
      </w:pPr>
      <w:bookmarkStart w:id="31" w:name="_Toc226510613"/>
      <w:bookmarkEnd w:id="30"/>
      <w:r w:rsidRPr="0079747C">
        <w:rPr>
          <w:rFonts w:ascii="Times New Roman" w:hAnsi="Times New Roman" w:cs="Times New Roman"/>
          <w:b/>
          <w:bCs/>
          <w:color w:val="000000" w:themeColor="text1"/>
          <w:sz w:val="32"/>
          <w:szCs w:val="32"/>
        </w:rPr>
        <w:lastRenderedPageBreak/>
        <w:t>6</w:t>
      </w:r>
      <w:r w:rsidR="001D50AC" w:rsidRPr="0079747C">
        <w:rPr>
          <w:rFonts w:ascii="Times New Roman" w:hAnsi="Times New Roman" w:cs="Times New Roman"/>
          <w:b/>
          <w:bCs/>
          <w:color w:val="000000" w:themeColor="text1"/>
          <w:sz w:val="32"/>
          <w:szCs w:val="32"/>
        </w:rPr>
        <w:t>. References</w:t>
      </w:r>
      <w:bookmarkStart w:id="32" w:name="references-ieee-style"/>
      <w:bookmarkEnd w:id="31"/>
      <w:r w:rsidR="001D50AC" w:rsidRPr="0079747C">
        <w:rPr>
          <w:rFonts w:ascii="Times New Roman" w:hAnsi="Times New Roman" w:cs="Times New Roman"/>
          <w:b/>
          <w:bCs/>
          <w:color w:val="000000" w:themeColor="text1"/>
          <w:sz w:val="32"/>
          <w:szCs w:val="32"/>
        </w:rPr>
        <w:t xml:space="preserve"> </w:t>
      </w:r>
    </w:p>
    <w:bookmarkEnd w:id="32"/>
    <w:p w14:paraId="10D7D7E0" w14:textId="77777777" w:rsidR="006852A6" w:rsidRPr="006852A6" w:rsidRDefault="006852A6" w:rsidP="006852A6">
      <w:pPr>
        <w:pStyle w:val="FirstParagraph"/>
        <w:rPr>
          <w:rFonts w:ascii="Times New Roman" w:hAnsi="Times New Roman" w:cs="Times New Roman"/>
        </w:rPr>
      </w:pPr>
      <w:r w:rsidRPr="006852A6">
        <w:rPr>
          <w:rFonts w:ascii="Times New Roman" w:hAnsi="Times New Roman" w:cs="Times New Roman"/>
        </w:rPr>
        <w:t>[1] E. Collini, F. I. Kurniadi, P. Nesi, and G. Pantaleo, “Context-Aware Retrieval Augmented Generation Using Similarity Validation to Handle Context Inconsistencies in Large Language Models,” </w:t>
      </w:r>
      <w:r w:rsidRPr="006852A6">
        <w:rPr>
          <w:rFonts w:ascii="Times New Roman" w:hAnsi="Times New Roman" w:cs="Times New Roman"/>
          <w:i/>
          <w:iCs/>
        </w:rPr>
        <w:t>IEEE Access</w:t>
      </w:r>
      <w:r w:rsidRPr="006852A6">
        <w:rPr>
          <w:rFonts w:ascii="Times New Roman" w:hAnsi="Times New Roman" w:cs="Times New Roman"/>
        </w:rPr>
        <w:t>, vol. 13, pp. 170065–170080, 2025.</w:t>
      </w:r>
    </w:p>
    <w:p w14:paraId="438174C1" w14:textId="77777777" w:rsidR="006852A6" w:rsidRPr="006852A6" w:rsidRDefault="006852A6" w:rsidP="006852A6">
      <w:pPr>
        <w:pStyle w:val="FirstParagraph"/>
        <w:rPr>
          <w:rFonts w:ascii="Times New Roman" w:hAnsi="Times New Roman" w:cs="Times New Roman"/>
        </w:rPr>
      </w:pPr>
      <w:r w:rsidRPr="006852A6">
        <w:rPr>
          <w:rFonts w:ascii="Times New Roman" w:hAnsi="Times New Roman" w:cs="Times New Roman"/>
        </w:rPr>
        <w:t>[2] P. Lewis et al., “Retrieval-Augmented Generation for Knowledge-Intensive NLP Tasks,” in </w:t>
      </w:r>
      <w:r w:rsidRPr="006852A6">
        <w:rPr>
          <w:rFonts w:ascii="Times New Roman" w:hAnsi="Times New Roman" w:cs="Times New Roman"/>
          <w:i/>
          <w:iCs/>
        </w:rPr>
        <w:t>Advances in Neural Information Processing Systems</w:t>
      </w:r>
      <w:r w:rsidRPr="006852A6">
        <w:rPr>
          <w:rFonts w:ascii="Times New Roman" w:hAnsi="Times New Roman" w:cs="Times New Roman"/>
        </w:rPr>
        <w:t>, vol. 33, 2020, pp. 9459–9474.</w:t>
      </w:r>
    </w:p>
    <w:p w14:paraId="5868FBC9" w14:textId="77777777" w:rsidR="006852A6" w:rsidRPr="006852A6" w:rsidRDefault="006852A6" w:rsidP="006852A6">
      <w:pPr>
        <w:pStyle w:val="FirstParagraph"/>
        <w:rPr>
          <w:rFonts w:ascii="Times New Roman" w:hAnsi="Times New Roman" w:cs="Times New Roman"/>
        </w:rPr>
      </w:pPr>
      <w:r w:rsidRPr="006852A6">
        <w:rPr>
          <w:rFonts w:ascii="Times New Roman" w:hAnsi="Times New Roman" w:cs="Times New Roman"/>
        </w:rPr>
        <w:t>[3] C. Hu et al., “ChatDB: Augmenting LLMs with Databases as Their Symbolic Memory,” </w:t>
      </w:r>
      <w:r w:rsidRPr="006852A6">
        <w:rPr>
          <w:rFonts w:ascii="Times New Roman" w:hAnsi="Times New Roman" w:cs="Times New Roman"/>
          <w:i/>
          <w:iCs/>
        </w:rPr>
        <w:t>arXiv preprint arXiv:2306.03901</w:t>
      </w:r>
      <w:r w:rsidRPr="006852A6">
        <w:rPr>
          <w:rFonts w:ascii="Times New Roman" w:hAnsi="Times New Roman" w:cs="Times New Roman"/>
        </w:rPr>
        <w:t>, 2023.</w:t>
      </w:r>
    </w:p>
    <w:p w14:paraId="4E902888" w14:textId="77777777" w:rsidR="006852A6" w:rsidRPr="006852A6" w:rsidRDefault="006852A6" w:rsidP="006852A6">
      <w:pPr>
        <w:pStyle w:val="FirstParagraph"/>
        <w:rPr>
          <w:rFonts w:ascii="Times New Roman" w:hAnsi="Times New Roman" w:cs="Times New Roman"/>
        </w:rPr>
      </w:pPr>
      <w:r w:rsidRPr="006852A6">
        <w:rPr>
          <w:rFonts w:ascii="Times New Roman" w:hAnsi="Times New Roman" w:cs="Times New Roman"/>
        </w:rPr>
        <w:t>[4] S. Adla, D. K. Rai, and V. V. Sarangi, “Laboratory calibration and performance evaluation of low-cost capacitive and very low-cost resistive soil moisture sensors,” </w:t>
      </w:r>
      <w:r w:rsidRPr="006852A6">
        <w:rPr>
          <w:rFonts w:ascii="Times New Roman" w:hAnsi="Times New Roman" w:cs="Times New Roman"/>
          <w:i/>
          <w:iCs/>
        </w:rPr>
        <w:t>Sensors</w:t>
      </w:r>
      <w:r w:rsidRPr="006852A6">
        <w:rPr>
          <w:rFonts w:ascii="Times New Roman" w:hAnsi="Times New Roman" w:cs="Times New Roman"/>
        </w:rPr>
        <w:t>, vol. 20, no. 2, p. 363, 2020.</w:t>
      </w:r>
    </w:p>
    <w:p w14:paraId="0B6FD36F" w14:textId="77777777" w:rsidR="006852A6" w:rsidRPr="006852A6" w:rsidRDefault="006852A6" w:rsidP="006852A6">
      <w:pPr>
        <w:pStyle w:val="FirstParagraph"/>
        <w:rPr>
          <w:rFonts w:ascii="Times New Roman" w:hAnsi="Times New Roman" w:cs="Times New Roman"/>
        </w:rPr>
      </w:pPr>
      <w:r w:rsidRPr="006852A6">
        <w:rPr>
          <w:rFonts w:ascii="Times New Roman" w:hAnsi="Times New Roman" w:cs="Times New Roman"/>
        </w:rPr>
        <w:t>[5] F. Beyaz and A. Gül, “Comparison of low-cost light sensors for agricultural applications,” </w:t>
      </w:r>
      <w:r w:rsidRPr="006852A6">
        <w:rPr>
          <w:rFonts w:ascii="Times New Roman" w:hAnsi="Times New Roman" w:cs="Times New Roman"/>
          <w:i/>
          <w:iCs/>
        </w:rPr>
        <w:t>Brazilian Archives of Biology and Technology</w:t>
      </w:r>
      <w:r w:rsidRPr="006852A6">
        <w:rPr>
          <w:rFonts w:ascii="Times New Roman" w:hAnsi="Times New Roman" w:cs="Times New Roman"/>
        </w:rPr>
        <w:t>, vol. 65, 2022.</w:t>
      </w:r>
    </w:p>
    <w:p w14:paraId="5C0EFD9F" w14:textId="77777777" w:rsidR="006852A6" w:rsidRDefault="006852A6" w:rsidP="006852A6">
      <w:pPr>
        <w:pStyle w:val="FirstParagraph"/>
        <w:rPr>
          <w:rFonts w:ascii="Times New Roman" w:hAnsi="Times New Roman" w:cs="Times New Roman"/>
        </w:rPr>
      </w:pPr>
      <w:r w:rsidRPr="006852A6">
        <w:rPr>
          <w:rFonts w:ascii="Times New Roman" w:hAnsi="Times New Roman" w:cs="Times New Roman"/>
        </w:rPr>
        <w:t>[6] J. Pereira and N. M. Ramos, “Evaluation of low-cost environmental sensors for indoor monitoring applications,” </w:t>
      </w:r>
      <w:r w:rsidRPr="006852A6">
        <w:rPr>
          <w:rFonts w:ascii="Times New Roman" w:hAnsi="Times New Roman" w:cs="Times New Roman"/>
          <w:i/>
          <w:iCs/>
        </w:rPr>
        <w:t>Journal of Building Engineering</w:t>
      </w:r>
      <w:r w:rsidRPr="006852A6">
        <w:rPr>
          <w:rFonts w:ascii="Times New Roman" w:hAnsi="Times New Roman" w:cs="Times New Roman"/>
        </w:rPr>
        <w:t>, vol. 46, 2022.</w:t>
      </w:r>
    </w:p>
    <w:p w14:paraId="58493F77" w14:textId="1B6FB98E" w:rsidR="00DC3E91" w:rsidRPr="006852A6" w:rsidRDefault="00DC3E91" w:rsidP="00DC3E91">
      <w:pPr>
        <w:pStyle w:val="BodyText"/>
        <w:rPr>
          <w:rFonts w:ascii="Times New Roman" w:hAnsi="Times New Roman" w:cs="Times New Roman"/>
        </w:rPr>
      </w:pPr>
      <w:r w:rsidRPr="00DC3E91">
        <w:rPr>
          <w:rFonts w:ascii="Times New Roman" w:hAnsi="Times New Roman" w:cs="Times New Roman"/>
        </w:rPr>
        <w:t>[7] A. A. Author et al., “AI-enabled IoT-based smart indoor plant monitoring system,” in </w:t>
      </w:r>
      <w:r w:rsidRPr="00DC3E91">
        <w:rPr>
          <w:rFonts w:ascii="Times New Roman" w:hAnsi="Times New Roman" w:cs="Times New Roman"/>
          <w:i/>
          <w:iCs/>
        </w:rPr>
        <w:t>Proc. IEEE Int. Conf. Automation, Robotics and Applications (ICARA)</w:t>
      </w:r>
      <w:r w:rsidRPr="00DC3E91">
        <w:rPr>
          <w:rFonts w:ascii="Times New Roman" w:hAnsi="Times New Roman" w:cs="Times New Roman"/>
        </w:rPr>
        <w:t>, 2024.</w:t>
      </w:r>
    </w:p>
    <w:p w14:paraId="4624B4B9" w14:textId="412E6332" w:rsidR="006852A6" w:rsidRPr="006852A6" w:rsidRDefault="006852A6" w:rsidP="006852A6">
      <w:pPr>
        <w:pStyle w:val="FirstParagraph"/>
        <w:rPr>
          <w:rFonts w:ascii="Times New Roman" w:hAnsi="Times New Roman" w:cs="Times New Roman"/>
        </w:rPr>
      </w:pPr>
      <w:r w:rsidRPr="006852A6">
        <w:rPr>
          <w:rFonts w:ascii="Times New Roman" w:hAnsi="Times New Roman" w:cs="Times New Roman"/>
        </w:rPr>
        <w:t>[</w:t>
      </w:r>
      <w:r w:rsidR="00DC3E91">
        <w:rPr>
          <w:rFonts w:ascii="Times New Roman" w:hAnsi="Times New Roman" w:cs="Times New Roman"/>
        </w:rPr>
        <w:t>8</w:t>
      </w:r>
      <w:r w:rsidRPr="006852A6">
        <w:rPr>
          <w:rFonts w:ascii="Times New Roman" w:hAnsi="Times New Roman" w:cs="Times New Roman"/>
        </w:rPr>
        <w:t>] L. Wang, M. Xiao, X. Guo, Y. Yang, Z. Zhang, and C. Lee, “Sensing Technologies for Outdoor/Indoor Farming,” </w:t>
      </w:r>
      <w:r w:rsidRPr="006852A6">
        <w:rPr>
          <w:rFonts w:ascii="Times New Roman" w:hAnsi="Times New Roman" w:cs="Times New Roman"/>
          <w:i/>
          <w:iCs/>
        </w:rPr>
        <w:t>Biosensors</w:t>
      </w:r>
      <w:r w:rsidRPr="006852A6">
        <w:rPr>
          <w:rFonts w:ascii="Times New Roman" w:hAnsi="Times New Roman" w:cs="Times New Roman"/>
        </w:rPr>
        <w:t>, vol. 14, no. 12, p. 629, 2024.</w:t>
      </w:r>
    </w:p>
    <w:p w14:paraId="0935EFA2" w14:textId="3EECD795" w:rsidR="006852A6" w:rsidRPr="006852A6" w:rsidRDefault="006852A6" w:rsidP="006852A6">
      <w:pPr>
        <w:pStyle w:val="FirstParagraph"/>
        <w:rPr>
          <w:rFonts w:ascii="Times New Roman" w:hAnsi="Times New Roman" w:cs="Times New Roman"/>
        </w:rPr>
      </w:pPr>
      <w:r w:rsidRPr="006852A6">
        <w:rPr>
          <w:rFonts w:ascii="Times New Roman" w:hAnsi="Times New Roman" w:cs="Times New Roman"/>
        </w:rPr>
        <w:t>[</w:t>
      </w:r>
      <w:r w:rsidR="00DC3E91">
        <w:rPr>
          <w:rFonts w:ascii="Times New Roman" w:hAnsi="Times New Roman" w:cs="Times New Roman"/>
        </w:rPr>
        <w:t>9</w:t>
      </w:r>
      <w:r w:rsidRPr="006852A6">
        <w:rPr>
          <w:rFonts w:ascii="Times New Roman" w:hAnsi="Times New Roman" w:cs="Times New Roman"/>
        </w:rPr>
        <w:t>] R. Legendre, N. T. Basinger, and M. W. van Iersel, “Low-Cost Chlorophyll Fluorescence Imaging for Stress Detection,” </w:t>
      </w:r>
      <w:r w:rsidRPr="006852A6">
        <w:rPr>
          <w:rFonts w:ascii="Times New Roman" w:hAnsi="Times New Roman" w:cs="Times New Roman"/>
          <w:i/>
          <w:iCs/>
        </w:rPr>
        <w:t>Sensors</w:t>
      </w:r>
      <w:r w:rsidRPr="006852A6">
        <w:rPr>
          <w:rFonts w:ascii="Times New Roman" w:hAnsi="Times New Roman" w:cs="Times New Roman"/>
        </w:rPr>
        <w:t>, vol. 21, no. 6, p. 2055, 2021.</w:t>
      </w:r>
    </w:p>
    <w:p w14:paraId="7536C5D5" w14:textId="33AC9AB9" w:rsidR="006852A6" w:rsidRPr="006852A6" w:rsidRDefault="006852A6" w:rsidP="006852A6">
      <w:pPr>
        <w:pStyle w:val="FirstParagraph"/>
        <w:rPr>
          <w:rFonts w:ascii="Times New Roman" w:hAnsi="Times New Roman" w:cs="Times New Roman"/>
        </w:rPr>
      </w:pPr>
      <w:r w:rsidRPr="006852A6">
        <w:rPr>
          <w:rFonts w:ascii="Times New Roman" w:hAnsi="Times New Roman" w:cs="Times New Roman"/>
        </w:rPr>
        <w:t>[</w:t>
      </w:r>
      <w:r w:rsidR="00DC3E91">
        <w:rPr>
          <w:rFonts w:ascii="Times New Roman" w:hAnsi="Times New Roman" w:cs="Times New Roman"/>
        </w:rPr>
        <w:t>10</w:t>
      </w:r>
      <w:r w:rsidRPr="006852A6">
        <w:rPr>
          <w:rFonts w:ascii="Times New Roman" w:hAnsi="Times New Roman" w:cs="Times New Roman"/>
        </w:rPr>
        <w:t>] N. Buxbaum, J. H. Lieth, and M. D. Earles, “Non-destructive Plant Biomass Monitoring With High Spatio-Temporal Resolution via Proximal RGB-D Imagery and End-to-End Deep Learning,” </w:t>
      </w:r>
      <w:r w:rsidRPr="006852A6">
        <w:rPr>
          <w:rFonts w:ascii="Times New Roman" w:hAnsi="Times New Roman" w:cs="Times New Roman"/>
          <w:i/>
          <w:iCs/>
        </w:rPr>
        <w:t>Frontiers in Plant Science</w:t>
      </w:r>
      <w:r w:rsidRPr="006852A6">
        <w:rPr>
          <w:rFonts w:ascii="Times New Roman" w:hAnsi="Times New Roman" w:cs="Times New Roman"/>
        </w:rPr>
        <w:t>, vol. 13, p. 758818, 2022.</w:t>
      </w:r>
    </w:p>
    <w:p w14:paraId="51506E1F" w14:textId="6353C05C" w:rsidR="006852A6" w:rsidRPr="006852A6" w:rsidRDefault="006852A6" w:rsidP="006852A6">
      <w:pPr>
        <w:pStyle w:val="FirstParagraph"/>
        <w:rPr>
          <w:rFonts w:ascii="Times New Roman" w:hAnsi="Times New Roman" w:cs="Times New Roman"/>
        </w:rPr>
      </w:pPr>
      <w:r w:rsidRPr="006852A6">
        <w:rPr>
          <w:rFonts w:ascii="Times New Roman" w:hAnsi="Times New Roman" w:cs="Times New Roman"/>
        </w:rPr>
        <w:t>[1</w:t>
      </w:r>
      <w:r w:rsidR="00DC3E91">
        <w:rPr>
          <w:rFonts w:ascii="Times New Roman" w:hAnsi="Times New Roman" w:cs="Times New Roman"/>
        </w:rPr>
        <w:t>1</w:t>
      </w:r>
      <w:r w:rsidRPr="006852A6">
        <w:rPr>
          <w:rFonts w:ascii="Times New Roman" w:hAnsi="Times New Roman" w:cs="Times New Roman"/>
        </w:rPr>
        <w:t>] S. Wang et al., “Light-Stable, Ultrastretchable Wearable Strain Sensors for Versatile Plant Growth Monitoring,” </w:t>
      </w:r>
      <w:r w:rsidRPr="006852A6">
        <w:rPr>
          <w:rFonts w:ascii="Times New Roman" w:hAnsi="Times New Roman" w:cs="Times New Roman"/>
          <w:i/>
          <w:iCs/>
        </w:rPr>
        <w:t>ACS Sensors</w:t>
      </w:r>
      <w:r w:rsidRPr="006852A6">
        <w:rPr>
          <w:rFonts w:ascii="Times New Roman" w:hAnsi="Times New Roman" w:cs="Times New Roman"/>
        </w:rPr>
        <w:t>, vol. 10, no. 5, pp. 3390–3401, 2025.</w:t>
      </w:r>
    </w:p>
    <w:p w14:paraId="159D6AEA" w14:textId="7BAB39A9" w:rsidR="006852A6" w:rsidRPr="006852A6" w:rsidRDefault="006852A6" w:rsidP="006852A6">
      <w:pPr>
        <w:pStyle w:val="FirstParagraph"/>
        <w:rPr>
          <w:rFonts w:ascii="Times New Roman" w:hAnsi="Times New Roman" w:cs="Times New Roman"/>
        </w:rPr>
      </w:pPr>
      <w:r w:rsidRPr="006852A6">
        <w:rPr>
          <w:rFonts w:ascii="Times New Roman" w:hAnsi="Times New Roman" w:cs="Times New Roman"/>
        </w:rPr>
        <w:t>[1</w:t>
      </w:r>
      <w:r w:rsidR="00DC3E91">
        <w:rPr>
          <w:rFonts w:ascii="Times New Roman" w:hAnsi="Times New Roman" w:cs="Times New Roman"/>
        </w:rPr>
        <w:t>2</w:t>
      </w:r>
      <w:r w:rsidRPr="006852A6">
        <w:rPr>
          <w:rFonts w:ascii="Times New Roman" w:hAnsi="Times New Roman" w:cs="Times New Roman"/>
        </w:rPr>
        <w:t>] A. Fuentes et al., “Comprehensive Plant Health Monitoring: Expert-Level Assessment with Spatio-Temporal Image Data,” </w:t>
      </w:r>
      <w:r w:rsidRPr="006852A6">
        <w:rPr>
          <w:rFonts w:ascii="Times New Roman" w:hAnsi="Times New Roman" w:cs="Times New Roman"/>
          <w:i/>
          <w:iCs/>
        </w:rPr>
        <w:t>Frontiers in Plant Science</w:t>
      </w:r>
      <w:r w:rsidRPr="006852A6">
        <w:rPr>
          <w:rFonts w:ascii="Times New Roman" w:hAnsi="Times New Roman" w:cs="Times New Roman"/>
        </w:rPr>
        <w:t>, vol. 16, p. 1511651, 2025.</w:t>
      </w:r>
    </w:p>
    <w:p w14:paraId="531B49B4" w14:textId="3184EBBA" w:rsidR="006852A6" w:rsidRPr="006852A6" w:rsidRDefault="006852A6" w:rsidP="006852A6">
      <w:pPr>
        <w:pStyle w:val="FirstParagraph"/>
        <w:rPr>
          <w:rFonts w:ascii="Times New Roman" w:hAnsi="Times New Roman" w:cs="Times New Roman"/>
        </w:rPr>
      </w:pPr>
      <w:r w:rsidRPr="006852A6">
        <w:rPr>
          <w:rFonts w:ascii="Times New Roman" w:hAnsi="Times New Roman" w:cs="Times New Roman"/>
        </w:rPr>
        <w:t>[1</w:t>
      </w:r>
      <w:r w:rsidR="00DC3E91">
        <w:rPr>
          <w:rFonts w:ascii="Times New Roman" w:hAnsi="Times New Roman" w:cs="Times New Roman"/>
        </w:rPr>
        <w:t>3</w:t>
      </w:r>
      <w:r w:rsidRPr="006852A6">
        <w:rPr>
          <w:rFonts w:ascii="Times New Roman" w:hAnsi="Times New Roman" w:cs="Times New Roman"/>
        </w:rPr>
        <w:t>] M. Islam et al., “PlantCareNet: an advanced system to recognize plant diseases with dual-mode recommendations for prevention,” </w:t>
      </w:r>
      <w:r w:rsidRPr="006852A6">
        <w:rPr>
          <w:rFonts w:ascii="Times New Roman" w:hAnsi="Times New Roman" w:cs="Times New Roman"/>
          <w:i/>
          <w:iCs/>
        </w:rPr>
        <w:t>Plant Methods</w:t>
      </w:r>
      <w:r w:rsidRPr="006852A6">
        <w:rPr>
          <w:rFonts w:ascii="Times New Roman" w:hAnsi="Times New Roman" w:cs="Times New Roman"/>
        </w:rPr>
        <w:t>, vol. 21, no. 1, p. 52, 2025.</w:t>
      </w:r>
    </w:p>
    <w:p w14:paraId="58E76F28" w14:textId="5B369174" w:rsidR="006852A6" w:rsidRPr="006852A6" w:rsidRDefault="006852A6" w:rsidP="006852A6">
      <w:pPr>
        <w:pStyle w:val="FirstParagraph"/>
        <w:rPr>
          <w:rFonts w:ascii="Times New Roman" w:hAnsi="Times New Roman" w:cs="Times New Roman"/>
        </w:rPr>
      </w:pPr>
      <w:r w:rsidRPr="006852A6">
        <w:rPr>
          <w:rFonts w:ascii="Times New Roman" w:hAnsi="Times New Roman" w:cs="Times New Roman"/>
        </w:rPr>
        <w:t>[1</w:t>
      </w:r>
      <w:r w:rsidR="00DC3E91">
        <w:rPr>
          <w:rFonts w:ascii="Times New Roman" w:hAnsi="Times New Roman" w:cs="Times New Roman"/>
        </w:rPr>
        <w:t>4</w:t>
      </w:r>
      <w:r w:rsidRPr="006852A6">
        <w:rPr>
          <w:rFonts w:ascii="Times New Roman" w:hAnsi="Times New Roman" w:cs="Times New Roman"/>
        </w:rPr>
        <w:t>] Y. Li et al., “A Personalized and Smart Flowerpot Enabled by 3D Printing and Cloud Technology for Ornamental Horticulture,” </w:t>
      </w:r>
      <w:r w:rsidRPr="006852A6">
        <w:rPr>
          <w:rFonts w:ascii="Times New Roman" w:hAnsi="Times New Roman" w:cs="Times New Roman"/>
          <w:i/>
          <w:iCs/>
        </w:rPr>
        <w:t>Sensors</w:t>
      </w:r>
      <w:r w:rsidRPr="006852A6">
        <w:rPr>
          <w:rFonts w:ascii="Times New Roman" w:hAnsi="Times New Roman" w:cs="Times New Roman"/>
        </w:rPr>
        <w:t>, vol. 23, no. 13, p. 6116, 2023.</w:t>
      </w:r>
    </w:p>
    <w:p w14:paraId="41A03988" w14:textId="0B9A8B68" w:rsidR="006852A6" w:rsidRPr="006852A6" w:rsidRDefault="006852A6" w:rsidP="006852A6">
      <w:pPr>
        <w:pStyle w:val="FirstParagraph"/>
        <w:rPr>
          <w:rFonts w:ascii="Times New Roman" w:hAnsi="Times New Roman" w:cs="Times New Roman"/>
        </w:rPr>
      </w:pPr>
      <w:r w:rsidRPr="006852A6">
        <w:rPr>
          <w:rFonts w:ascii="Times New Roman" w:hAnsi="Times New Roman" w:cs="Times New Roman"/>
        </w:rPr>
        <w:t>[1</w:t>
      </w:r>
      <w:r w:rsidR="00DC3E91">
        <w:rPr>
          <w:rFonts w:ascii="Times New Roman" w:hAnsi="Times New Roman" w:cs="Times New Roman"/>
        </w:rPr>
        <w:t>5</w:t>
      </w:r>
      <w:r w:rsidRPr="006852A6">
        <w:rPr>
          <w:rFonts w:ascii="Times New Roman" w:hAnsi="Times New Roman" w:cs="Times New Roman"/>
        </w:rPr>
        <w:t>] J. Hu et al., “DeepServe: Serverless Large Language Model Serving at Scale,” in </w:t>
      </w:r>
      <w:r w:rsidRPr="006852A6">
        <w:rPr>
          <w:rFonts w:ascii="Times New Roman" w:hAnsi="Times New Roman" w:cs="Times New Roman"/>
          <w:i/>
          <w:iCs/>
        </w:rPr>
        <w:t>Proc. USENIX Annual Technical Conference (ATC)</w:t>
      </w:r>
      <w:r w:rsidRPr="006852A6">
        <w:rPr>
          <w:rFonts w:ascii="Times New Roman" w:hAnsi="Times New Roman" w:cs="Times New Roman"/>
        </w:rPr>
        <w:t>, 2025, pp. 57–73.</w:t>
      </w:r>
    </w:p>
    <w:p w14:paraId="3ACBF4BE" w14:textId="108E24A3" w:rsidR="006852A6" w:rsidRPr="006852A6" w:rsidRDefault="006852A6" w:rsidP="006852A6">
      <w:pPr>
        <w:pStyle w:val="FirstParagraph"/>
        <w:rPr>
          <w:rFonts w:ascii="Times New Roman" w:hAnsi="Times New Roman" w:cs="Times New Roman"/>
        </w:rPr>
      </w:pPr>
      <w:r w:rsidRPr="006852A6">
        <w:rPr>
          <w:rFonts w:ascii="Times New Roman" w:hAnsi="Times New Roman" w:cs="Times New Roman"/>
        </w:rPr>
        <w:lastRenderedPageBreak/>
        <w:t>[1</w:t>
      </w:r>
      <w:r w:rsidR="00DC3E91">
        <w:rPr>
          <w:rFonts w:ascii="Times New Roman" w:hAnsi="Times New Roman" w:cs="Times New Roman"/>
        </w:rPr>
        <w:t>6</w:t>
      </w:r>
      <w:r w:rsidRPr="006852A6">
        <w:rPr>
          <w:rFonts w:ascii="Times New Roman" w:hAnsi="Times New Roman" w:cs="Times New Roman"/>
        </w:rPr>
        <w:t>] E. Mabotha, N. E. Mabunda, A. Ali, and B. Khan, “Exploring dynamic RESTful API implementation in IoT environments using Docker,” </w:t>
      </w:r>
      <w:r w:rsidRPr="006852A6">
        <w:rPr>
          <w:rFonts w:ascii="Times New Roman" w:hAnsi="Times New Roman" w:cs="Times New Roman"/>
          <w:i/>
          <w:iCs/>
        </w:rPr>
        <w:t>Scientific Reports</w:t>
      </w:r>
      <w:r w:rsidRPr="006852A6">
        <w:rPr>
          <w:rFonts w:ascii="Times New Roman" w:hAnsi="Times New Roman" w:cs="Times New Roman"/>
        </w:rPr>
        <w:t>, vol. 15, Art. no. 34267, 2025.</w:t>
      </w:r>
    </w:p>
    <w:p w14:paraId="26253694" w14:textId="455BC9F1" w:rsidR="00740875" w:rsidRPr="000E5145" w:rsidRDefault="006852A6" w:rsidP="006852A6">
      <w:pPr>
        <w:pStyle w:val="FirstParagraph"/>
        <w:rPr>
          <w:rFonts w:ascii="Times New Roman" w:hAnsi="Times New Roman" w:cs="Times New Roman"/>
        </w:rPr>
      </w:pPr>
      <w:r w:rsidRPr="006852A6">
        <w:rPr>
          <w:rFonts w:ascii="Times New Roman" w:hAnsi="Times New Roman" w:cs="Times New Roman"/>
        </w:rPr>
        <w:t>[1</w:t>
      </w:r>
      <w:r w:rsidR="00DC3E91">
        <w:rPr>
          <w:rFonts w:ascii="Times New Roman" w:hAnsi="Times New Roman" w:cs="Times New Roman"/>
        </w:rPr>
        <w:t>7</w:t>
      </w:r>
      <w:r w:rsidRPr="006852A6">
        <w:rPr>
          <w:rFonts w:ascii="Times New Roman" w:hAnsi="Times New Roman" w:cs="Times New Roman"/>
        </w:rPr>
        <w:t>] Y. Y. F. Panduman et al., “Design and Implementation of SEMAR IoT Server Platform with Applications,” </w:t>
      </w:r>
      <w:r w:rsidRPr="006852A6">
        <w:rPr>
          <w:rFonts w:ascii="Times New Roman" w:hAnsi="Times New Roman" w:cs="Times New Roman"/>
          <w:i/>
          <w:iCs/>
        </w:rPr>
        <w:t>Sensors</w:t>
      </w:r>
      <w:r w:rsidRPr="006852A6">
        <w:rPr>
          <w:rFonts w:ascii="Times New Roman" w:hAnsi="Times New Roman" w:cs="Times New Roman"/>
        </w:rPr>
        <w:t>, vol. 22, no. 17, Art. no. 6436, 2022.</w:t>
      </w:r>
    </w:p>
    <w:sectPr w:rsidR="00740875" w:rsidRPr="000E5145" w:rsidSect="006F1B55">
      <w:headerReference w:type="default" r:id="rId14"/>
      <w:footerReference w:type="default" r:id="rId15"/>
      <w:headerReference w:type="first" r:id="rId16"/>
      <w:footerReference w:type="first" r:id="rId17"/>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7907D" w14:textId="77777777" w:rsidR="003A62E1" w:rsidRDefault="003A62E1" w:rsidP="000E5145">
      <w:pPr>
        <w:spacing w:after="0"/>
      </w:pPr>
      <w:r>
        <w:separator/>
      </w:r>
    </w:p>
  </w:endnote>
  <w:endnote w:type="continuationSeparator" w:id="0">
    <w:p w14:paraId="49855154" w14:textId="77777777" w:rsidR="003A62E1" w:rsidRDefault="003A62E1" w:rsidP="000E51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B73B9" w14:textId="6FCF8403" w:rsidR="008447DB" w:rsidRPr="008447DB" w:rsidRDefault="008447DB">
    <w:pPr>
      <w:pStyle w:val="Footer"/>
      <w:rPr>
        <w:lang w:val="en-IN"/>
      </w:rPr>
    </w:pPr>
    <w:r>
      <w:rPr>
        <w:lang w:val="en-IN"/>
      </w:rPr>
      <w:tab/>
    </w:r>
    <w:r w:rsidRPr="002476AD">
      <w:rPr>
        <w:rFonts w:cstheme="minorHAnsi"/>
        <w:b/>
        <w:noProof/>
      </w:rPr>
      <w:drawing>
        <wp:inline distT="0" distB="0" distL="0" distR="0" wp14:anchorId="070854DE" wp14:editId="65AC70BC">
          <wp:extent cx="1206523" cy="266893"/>
          <wp:effectExtent l="0" t="0" r="0" b="0"/>
          <wp:docPr id="1819089282" name="Picture 1819089282"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09836" name="Picture 35" descr="A blue text on a white background&#10;&#10;Description automatically generated"/>
                  <pic:cNvPicPr/>
                </pic:nvPicPr>
                <pic:blipFill rotWithShape="1">
                  <a:blip r:embed="rId1" cstate="print">
                    <a:extLst>
                      <a:ext uri="{28A0092B-C50C-407E-A947-70E740481C1C}">
                        <a14:useLocalDpi xmlns:a14="http://schemas.microsoft.com/office/drawing/2010/main" val="0"/>
                      </a:ext>
                    </a:extLst>
                  </a:blip>
                  <a:srcRect b="5225"/>
                  <a:stretch/>
                </pic:blipFill>
                <pic:spPr bwMode="auto">
                  <a:xfrm>
                    <a:off x="0" y="0"/>
                    <a:ext cx="1373097" cy="303741"/>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30876" w14:textId="44C3D916" w:rsidR="002603FC" w:rsidRDefault="002603FC">
    <w:pPr>
      <w:pStyle w:val="Footer"/>
    </w:pPr>
    <w:r>
      <w:tab/>
    </w:r>
    <w:r w:rsidRPr="002476AD">
      <w:rPr>
        <w:rFonts w:cstheme="minorHAnsi"/>
        <w:b/>
        <w:noProof/>
      </w:rPr>
      <w:drawing>
        <wp:inline distT="0" distB="0" distL="0" distR="0" wp14:anchorId="17C7685B" wp14:editId="57FB2AE5">
          <wp:extent cx="1206523" cy="266893"/>
          <wp:effectExtent l="0" t="0" r="0" b="0"/>
          <wp:docPr id="773309836" name="Picture 773309836"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09836" name="Picture 35" descr="A blue text on a white background&#10;&#10;Description automatically generated"/>
                  <pic:cNvPicPr/>
                </pic:nvPicPr>
                <pic:blipFill rotWithShape="1">
                  <a:blip r:embed="rId1" cstate="print">
                    <a:extLst>
                      <a:ext uri="{28A0092B-C50C-407E-A947-70E740481C1C}">
                        <a14:useLocalDpi xmlns:a14="http://schemas.microsoft.com/office/drawing/2010/main" val="0"/>
                      </a:ext>
                    </a:extLst>
                  </a:blip>
                  <a:srcRect b="5225"/>
                  <a:stretch/>
                </pic:blipFill>
                <pic:spPr bwMode="auto">
                  <a:xfrm>
                    <a:off x="0" y="0"/>
                    <a:ext cx="1373097" cy="303741"/>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2676B" w14:textId="77777777" w:rsidR="003A62E1" w:rsidRDefault="003A62E1" w:rsidP="000E5145">
      <w:pPr>
        <w:spacing w:after="0"/>
      </w:pPr>
      <w:r>
        <w:separator/>
      </w:r>
    </w:p>
  </w:footnote>
  <w:footnote w:type="continuationSeparator" w:id="0">
    <w:p w14:paraId="7DBD2243" w14:textId="77777777" w:rsidR="003A62E1" w:rsidRDefault="003A62E1" w:rsidP="000E514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913911"/>
      <w:docPartObj>
        <w:docPartGallery w:val="Page Numbers (Top of Page)"/>
        <w:docPartUnique/>
      </w:docPartObj>
    </w:sdtPr>
    <w:sdtEndPr>
      <w:rPr>
        <w:noProof/>
      </w:rPr>
    </w:sdtEndPr>
    <w:sdtContent>
      <w:p w14:paraId="5936596F" w14:textId="21F30AB4" w:rsidR="006F1B55" w:rsidRDefault="006F1B5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BADDF1D" w14:textId="77777777" w:rsidR="006F1B55" w:rsidRDefault="006F1B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3424111"/>
      <w:docPartObj>
        <w:docPartGallery w:val="Page Numbers (Top of Page)"/>
        <w:docPartUnique/>
      </w:docPartObj>
    </w:sdtPr>
    <w:sdtEndPr>
      <w:rPr>
        <w:noProof/>
      </w:rPr>
    </w:sdtEndPr>
    <w:sdtContent>
      <w:p w14:paraId="0A7CB598" w14:textId="3436DD53" w:rsidR="006F1B55" w:rsidRDefault="006F1B5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E0B95C8" w14:textId="77777777" w:rsidR="006F1B55" w:rsidRDefault="006F1B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382C7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42A14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92E1A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BB5115"/>
    <w:multiLevelType w:val="multilevel"/>
    <w:tmpl w:val="B126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13BA9"/>
    <w:multiLevelType w:val="multilevel"/>
    <w:tmpl w:val="22044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F1208"/>
    <w:multiLevelType w:val="multilevel"/>
    <w:tmpl w:val="BAD064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45749F"/>
    <w:multiLevelType w:val="multilevel"/>
    <w:tmpl w:val="9768DC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3D0CA4"/>
    <w:multiLevelType w:val="multilevel"/>
    <w:tmpl w:val="53C8B5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564B34"/>
    <w:multiLevelType w:val="multilevel"/>
    <w:tmpl w:val="94EE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551BB"/>
    <w:multiLevelType w:val="multilevel"/>
    <w:tmpl w:val="7C3E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74B0F"/>
    <w:multiLevelType w:val="multilevel"/>
    <w:tmpl w:val="65FE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52BC2"/>
    <w:multiLevelType w:val="multilevel"/>
    <w:tmpl w:val="D146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696CC1"/>
    <w:multiLevelType w:val="multilevel"/>
    <w:tmpl w:val="CF48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945BB6"/>
    <w:multiLevelType w:val="multilevel"/>
    <w:tmpl w:val="3D94D8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4028E1"/>
    <w:multiLevelType w:val="multilevel"/>
    <w:tmpl w:val="0EF4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F7AA9"/>
    <w:multiLevelType w:val="multilevel"/>
    <w:tmpl w:val="EE82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8705F"/>
    <w:multiLevelType w:val="multilevel"/>
    <w:tmpl w:val="945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30F79"/>
    <w:multiLevelType w:val="multilevel"/>
    <w:tmpl w:val="7E92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57759D"/>
    <w:multiLevelType w:val="multilevel"/>
    <w:tmpl w:val="9F0E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6021EE"/>
    <w:multiLevelType w:val="multilevel"/>
    <w:tmpl w:val="C7CC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4560C"/>
    <w:multiLevelType w:val="multilevel"/>
    <w:tmpl w:val="7E70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45C69"/>
    <w:multiLevelType w:val="multilevel"/>
    <w:tmpl w:val="CCE62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2B2E83"/>
    <w:multiLevelType w:val="hybridMultilevel"/>
    <w:tmpl w:val="11B00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9738059">
    <w:abstractNumId w:val="0"/>
  </w:num>
  <w:num w:numId="2" w16cid:durableId="587858128">
    <w:abstractNumId w:val="1"/>
  </w:num>
  <w:num w:numId="3" w16cid:durableId="1015307331">
    <w:abstractNumId w:val="1"/>
  </w:num>
  <w:num w:numId="4" w16cid:durableId="2049144093">
    <w:abstractNumId w:val="1"/>
  </w:num>
  <w:num w:numId="5" w16cid:durableId="1995374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7036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1169985">
    <w:abstractNumId w:val="1"/>
  </w:num>
  <w:num w:numId="8" w16cid:durableId="1448239795">
    <w:abstractNumId w:val="1"/>
  </w:num>
  <w:num w:numId="9" w16cid:durableId="979311514">
    <w:abstractNumId w:val="1"/>
  </w:num>
  <w:num w:numId="10" w16cid:durableId="1176573857">
    <w:abstractNumId w:val="21"/>
  </w:num>
  <w:num w:numId="11" w16cid:durableId="1260799325">
    <w:abstractNumId w:val="17"/>
  </w:num>
  <w:num w:numId="12" w16cid:durableId="190847025">
    <w:abstractNumId w:val="16"/>
  </w:num>
  <w:num w:numId="13" w16cid:durableId="1882279598">
    <w:abstractNumId w:val="18"/>
  </w:num>
  <w:num w:numId="14" w16cid:durableId="526255370">
    <w:abstractNumId w:val="11"/>
  </w:num>
  <w:num w:numId="15" w16cid:durableId="1753356695">
    <w:abstractNumId w:val="10"/>
  </w:num>
  <w:num w:numId="16" w16cid:durableId="2010790887">
    <w:abstractNumId w:val="20"/>
  </w:num>
  <w:num w:numId="17" w16cid:durableId="1607495068">
    <w:abstractNumId w:val="15"/>
  </w:num>
  <w:num w:numId="18" w16cid:durableId="1105079522">
    <w:abstractNumId w:val="19"/>
  </w:num>
  <w:num w:numId="19" w16cid:durableId="21175866">
    <w:abstractNumId w:val="9"/>
  </w:num>
  <w:num w:numId="20" w16cid:durableId="171646724">
    <w:abstractNumId w:val="8"/>
  </w:num>
  <w:num w:numId="21" w16cid:durableId="650985251">
    <w:abstractNumId w:val="3"/>
  </w:num>
  <w:num w:numId="22" w16cid:durableId="171602461">
    <w:abstractNumId w:val="6"/>
  </w:num>
  <w:num w:numId="23" w16cid:durableId="400904567">
    <w:abstractNumId w:val="5"/>
  </w:num>
  <w:num w:numId="24" w16cid:durableId="259528109">
    <w:abstractNumId w:val="7"/>
  </w:num>
  <w:num w:numId="25" w16cid:durableId="1576471020">
    <w:abstractNumId w:val="13"/>
  </w:num>
  <w:num w:numId="26" w16cid:durableId="1121067707">
    <w:abstractNumId w:val="4"/>
  </w:num>
  <w:num w:numId="27" w16cid:durableId="991835487">
    <w:abstractNumId w:val="14"/>
  </w:num>
  <w:num w:numId="28" w16cid:durableId="888230349">
    <w:abstractNumId w:val="12"/>
  </w:num>
  <w:num w:numId="29" w16cid:durableId="5331509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40875"/>
    <w:rsid w:val="00056A90"/>
    <w:rsid w:val="000E5145"/>
    <w:rsid w:val="00115745"/>
    <w:rsid w:val="001368C7"/>
    <w:rsid w:val="00146399"/>
    <w:rsid w:val="001C165E"/>
    <w:rsid w:val="001D50AC"/>
    <w:rsid w:val="001E113F"/>
    <w:rsid w:val="001F6884"/>
    <w:rsid w:val="002603FC"/>
    <w:rsid w:val="003169CC"/>
    <w:rsid w:val="003A62E1"/>
    <w:rsid w:val="003E1788"/>
    <w:rsid w:val="006852A6"/>
    <w:rsid w:val="006F1B55"/>
    <w:rsid w:val="00740875"/>
    <w:rsid w:val="00796797"/>
    <w:rsid w:val="0079747C"/>
    <w:rsid w:val="007C7FBB"/>
    <w:rsid w:val="00802D49"/>
    <w:rsid w:val="008447DB"/>
    <w:rsid w:val="008A73D9"/>
    <w:rsid w:val="00991152"/>
    <w:rsid w:val="00A811DD"/>
    <w:rsid w:val="00A85183"/>
    <w:rsid w:val="00BC5EFD"/>
    <w:rsid w:val="00BD5F37"/>
    <w:rsid w:val="00D3231A"/>
    <w:rsid w:val="00DA58CD"/>
    <w:rsid w:val="00DC3E91"/>
    <w:rsid w:val="00E578CF"/>
    <w:rsid w:val="00FC4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D548F"/>
  <w15:docId w15:val="{3B612CCB-84EF-41B4-BB3F-D7081D710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0E5145"/>
    <w:pPr>
      <w:tabs>
        <w:tab w:val="center" w:pos="4513"/>
        <w:tab w:val="right" w:pos="9026"/>
      </w:tabs>
      <w:spacing w:after="0"/>
    </w:pPr>
  </w:style>
  <w:style w:type="character" w:customStyle="1" w:styleId="HeaderChar">
    <w:name w:val="Header Char"/>
    <w:basedOn w:val="DefaultParagraphFont"/>
    <w:link w:val="Header"/>
    <w:uiPriority w:val="99"/>
    <w:rsid w:val="000E5145"/>
  </w:style>
  <w:style w:type="paragraph" w:styleId="Footer">
    <w:name w:val="footer"/>
    <w:basedOn w:val="Normal"/>
    <w:link w:val="FooterChar"/>
    <w:rsid w:val="000E5145"/>
    <w:pPr>
      <w:tabs>
        <w:tab w:val="center" w:pos="4513"/>
        <w:tab w:val="right" w:pos="9026"/>
      </w:tabs>
      <w:spacing w:after="0"/>
    </w:pPr>
  </w:style>
  <w:style w:type="character" w:customStyle="1" w:styleId="FooterChar">
    <w:name w:val="Footer Char"/>
    <w:basedOn w:val="DefaultParagraphFont"/>
    <w:link w:val="Footer"/>
    <w:rsid w:val="000E5145"/>
  </w:style>
  <w:style w:type="paragraph" w:styleId="TOC2">
    <w:name w:val="toc 2"/>
    <w:basedOn w:val="Normal"/>
    <w:next w:val="Normal"/>
    <w:autoRedefine/>
    <w:uiPriority w:val="39"/>
    <w:rsid w:val="00146399"/>
    <w:pPr>
      <w:tabs>
        <w:tab w:val="right" w:leader="dot" w:pos="9350"/>
      </w:tabs>
      <w:spacing w:after="100"/>
      <w:ind w:left="240"/>
    </w:pPr>
    <w:rPr>
      <w:rFonts w:ascii="Times New Roman" w:hAnsi="Times New Roman" w:cs="Times New Roman"/>
      <w:noProof/>
    </w:rPr>
  </w:style>
  <w:style w:type="paragraph" w:styleId="TOC3">
    <w:name w:val="toc 3"/>
    <w:basedOn w:val="Normal"/>
    <w:next w:val="Normal"/>
    <w:autoRedefine/>
    <w:uiPriority w:val="39"/>
    <w:rsid w:val="001D50AC"/>
    <w:pPr>
      <w:spacing w:after="100"/>
      <w:ind w:left="480"/>
    </w:pPr>
  </w:style>
  <w:style w:type="paragraph" w:styleId="NoSpacing">
    <w:name w:val="No Spacing"/>
    <w:link w:val="NoSpacingChar"/>
    <w:uiPriority w:val="1"/>
    <w:qFormat/>
    <w:rsid w:val="001D50AC"/>
    <w:pPr>
      <w:spacing w:after="0"/>
    </w:pPr>
    <w:rPr>
      <w:sz w:val="22"/>
      <w:szCs w:val="22"/>
      <w:lang w:eastAsia="en-US"/>
    </w:rPr>
  </w:style>
  <w:style w:type="character" w:customStyle="1" w:styleId="NoSpacingChar">
    <w:name w:val="No Spacing Char"/>
    <w:basedOn w:val="DefaultParagraphFont"/>
    <w:link w:val="NoSpacing"/>
    <w:uiPriority w:val="1"/>
    <w:rsid w:val="001D50AC"/>
    <w:rPr>
      <w:sz w:val="22"/>
      <w:szCs w:val="22"/>
      <w:lang w:eastAsia="en-US"/>
    </w:rPr>
  </w:style>
  <w:style w:type="paragraph" w:styleId="TOC1">
    <w:name w:val="toc 1"/>
    <w:basedOn w:val="Normal"/>
    <w:next w:val="Normal"/>
    <w:autoRedefine/>
    <w:uiPriority w:val="39"/>
    <w:unhideWhenUsed/>
    <w:rsid w:val="00146399"/>
    <w:pPr>
      <w:spacing w:after="100" w:line="259" w:lineRule="auto"/>
    </w:pPr>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ivate-user-images.githubusercontent.com/227078450/574422868-eb0af6e3-12eb-46bc-8935-587b256e60fe.png?jwt=eyJ0eXAiOiJKV1QiLCJhbGciOiJIUzI1NiJ9.eyJpc3MiOiJnaXRodWIuY29tIiwiYXVkIjoicmF3LmdpdGh1YnVzZXJjb250ZW50LmNvbSIsImtleSI6ImtleTUiLCJleHAiOjE3NzU2Mjg3OTYsIm5iZiI6MTc3NTYyODQ5NiwicGF0aCI6Ii8yMjcwNzg0NTAvNTc0NDIyODY4LWViMGFmNmUzLTEyZWItNDZiYy04OTM1LTU4N2IyNTZlNjBmZS5wbmc_WC1BbXotQWxnb3JpdGhtPUFXUzQtSE1BQy1TSEEyNTYmWC1BbXotQ3JlZGVudGlhbD1BS0lBVkNPRFlMU0E1M1BRSzRaQSUyRjIwMjYwNDA4JTJGdXMtZWFzdC0xJTJGczMlMkZhd3M0X3JlcXVlc3QmWC1BbXotRGF0ZT0yMDI2MDQwOFQwNjA4MTZaJlgtQW16LUV4cGlyZXM9MzAwJlgtQW16LVNpZ25hdHVyZT05NGRlOGM2ODZiY2E0ZTc3Yjg3NTU3OWRkNTBkZTc5OGY5YjVhNzNkYmE4OGNjNDlhODBhZDZmZjFiYWE1NzAyJlgtQW16LVNpZ25lZEhlYWRlcnM9aG9zdCJ9.fZVROGpHb2KpMJlPrZUqCZMNA8cZ1XttIhLEFfcK7wM"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rivate-user-images.githubusercontent.com/227078450/574423038-163346dd-1550-473b-843a-8c361ce889ec.png?jwt=eyJ0eXAiOiJKV1QiLCJhbGciOiJIUzI1NiJ9.eyJpc3MiOiJnaXRodWIuY29tIiwiYXVkIjoicmF3LmdpdGh1YnVzZXJjb250ZW50LmNvbSIsImtleSI6ImtleTUiLCJleHAiOjE3NzU2Mjg3OTYsIm5iZiI6MTc3NTYyODQ5NiwicGF0aCI6Ii8yMjcwNzg0NTAvNTc0NDIzMDM4LTE2MzM0NmRkLTE1NTAtNDczYi04NDNhLThjMzYxY2U4ODllYy5wbmc_WC1BbXotQWxnb3JpdGhtPUFXUzQtSE1BQy1TSEEyNTYmWC1BbXotQ3JlZGVudGlhbD1BS0lBVkNPRFlMU0E1M1BRSzRaQSUyRjIwMjYwNDA4JTJGdXMtZWFzdC0xJTJGczMlMkZhd3M0X3JlcXVlc3QmWC1BbXotRGF0ZT0yMDI2MDQwOFQwNjA4MTZaJlgtQW16LUV4cGlyZXM9MzAwJlgtQW16LVNpZ25hdHVyZT0xYjZiNzVhNWU0YTJhNWQzNGVhOTU5ZGViZDg2NTcwOTU0YWE2YWQyZWM0MTExMzIxZDZjYWFlMTRjMTEzNTU1JlgtQW16LVNpZ25lZEhlYWRlcnM9aG9zdCJ9.QGnM9eLUfk5AGGDPeLCVEBsexZkxmUHgzCALES74AuA"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private-user-images.githubusercontent.com/227078450/574422999-d489b88e-9c2a-4093-b642-2d38e563d13a.png?jwt=eyJ0eXAiOiJKV1QiLCJhbGciOiJIUzI1NiJ9.eyJpc3MiOiJnaXRodWIuY29tIiwiYXVkIjoicmF3LmdpdGh1YnVzZXJjb250ZW50LmNvbSIsImtleSI6ImtleTUiLCJleHAiOjE3NzU2Mjg3OTYsIm5iZiI6MTc3NTYyODQ5NiwicGF0aCI6Ii8yMjcwNzg0NTAvNTc0NDIyOTk5LWQ0ODliODhlLTljMmEtNDA5My1iNjQyLTJkMzhlNTYzZDEzYS5wbmc_WC1BbXotQWxnb3JpdGhtPUFXUzQtSE1BQy1TSEEyNTYmWC1BbXotQ3JlZGVudGlhbD1BS0lBVkNPRFlMU0E1M1BRSzRaQSUyRjIwMjYwNDA4JTJGdXMtZWFzdC0xJTJGczMlMkZhd3M0X3JlcXVlc3QmWC1BbXotRGF0ZT0yMDI2MDQwOFQwNjA4MTZaJlgtQW16LUV4cGlyZXM9MzAwJlgtQW16LVNpZ25hdHVyZT1kN2M4YjhlNjI0M2Q2Yjg1ZjhjMTVjNzJmYjhkN2NhODFiZDFmYmNjOTczOGYyYWMxMjc1Yzg3ZjdjYzQ0NmUwJlgtQW16LVNpZ25lZEhlYWRlcnM9aG9zdCJ9.UgH1WMhbSVL9znYzjZSH6zBVo8xQ4P0TN0OQemf61O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Mr. Matteo Crupi</Abstract>
  <CompanyAddress/>
  <CompanyPhone/>
  <CompanyFax/>
  <CompanyEmail>Benita Thomas</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16</Pages>
  <Words>3722</Words>
  <Characters>21216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Progress Report</vt:lpstr>
    </vt:vector>
  </TitlesOfParts>
  <Company/>
  <LinksUpToDate>false</LinksUpToDate>
  <CharactersWithSpaces>24889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dc:title>
  <dc:subject>ESOF 2918 – Technical Project</dc:subject>
  <dc:creator>Group 2</dc:creator>
  <cp:keywords/>
  <cp:lastModifiedBy>Fawwaz Uwes</cp:lastModifiedBy>
  <cp:revision>10</cp:revision>
  <cp:lastPrinted>2026-02-16T00:30:00Z</cp:lastPrinted>
  <dcterms:created xsi:type="dcterms:W3CDTF">2026-02-16T00:29:00Z</dcterms:created>
  <dcterms:modified xsi:type="dcterms:W3CDTF">2026-04-08T07:20:00Z</dcterms:modified>
</cp:coreProperties>
</file>