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常用脚本说明：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init.sh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。对目录进行初始化配置，一般在刚从版本库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checkout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之后执行一次就行。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make_daobiao.sh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。进行导表，生成文件需要提交。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make_proto.sh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。进行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proto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编译，生成文件需要提交。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status.sh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。查看本版本库和外部引用版本库的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svn status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update.sh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。更新本版本库和外部引用版本库。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6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pack.py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。项目打包脚本。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7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bookmarkStart w:id="0" w:name="__DdeLink__40_963703525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gs_run.sh gs_kill.sh gs_mantain.sh gs_start.sh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对应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的启动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杀死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维护启动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bookmarkEnd w:id="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快速启动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8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cs_run.sh cs_kill.sh cs_mantain.sh cs_start.sh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对应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的启动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杀死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维护启动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快速启动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