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>层代码编写需知</w:t>
      </w:r>
      <w:r>
        <w:rPr>
          <w:b/>
          <w:sz w:val="32"/>
          <w:szCs w:val="32"/>
        </w:rPr>
        <w:t>：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目前结构：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C/lua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结合，引擎和业务层都包括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C/lua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编写，不以语言来划分引擎和业务层．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C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层编写需求分类：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1.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引擎主功能．功能较为稳定，需考虑线程安全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2.C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服务．引擎或业务层都有可能需要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C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服务，是否合并到引擎层主要考虑其在不同项目的通用性和自身稳定性，一般不需考虑线程安全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3.</w:t>
      </w:r>
      <w:bookmarkStart w:id="0" w:name="__DdeLink__18_1859180969"/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C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库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lua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绑定</w:t>
      </w:r>
      <w:bookmarkEnd w:id="0"/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．引擎或业务层都有可能需要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C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库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lua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绑定，是否合并到引擎层主要考虑其在不同项目的通用性和自身稳定性，一般不需考虑线程安全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编译链接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/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库引用：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1.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只是业务层用到．一般将库代码直接与需要用到的代码一起参与编译即可，如果多处用到可考虑将外部库做成动态库，需用到的直接链接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2.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引擎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/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业务层都可能用到．将库做成静态库，归入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skynet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引擎可执行文件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编写注意：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1.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线程安全问题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2.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内存分配释放问题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3.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编译链接符号问题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选择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C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实现的原则：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1.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引擎主功能改动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2.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功能需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C/lua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都能共用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3.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效率考究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(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避免想当然的优化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,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只有耗时操作下放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C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实现才有意义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,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无谓频繁的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C/lua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层穿越对效率影响更大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)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4.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部分内核接口或者功能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lua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无法实现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Gran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Droid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Droid Sans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2016-12-05T11:19:32Z</dcterms:created>
  <dc:language>zh-CN</dc:language>
  <cp:revision>0</cp:revision>
</cp:coreProperties>
</file>