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74856fad516c328e7fdc49021453d6f853d53da"/>
    <w:p>
      <w:pPr>
        <w:pStyle w:val="Heading1"/>
        <w:keepNext/>
      </w:pPr>
      <w:r>
        <w:t xml:space="preserve">Cloud Storage, Access Technologies &amp; Backup Design</w:t>
      </w:r>
    </w:p>
    <w:p>
      <w:pPr>
        <w:pStyle w:val="FirstParagraph"/>
      </w:pPr>
      <w:r>
        <w:rPr>
          <w:b/>
          <w:bCs/>
        </w:rPr>
        <w:t xml:space="preserve">Practical reference for AR Apps: LocalTell, Flowra and future applications</w:t>
      </w:r>
      <w:r>
        <w:br/>
      </w:r>
      <w:r>
        <w:rPr>
          <w:b/>
          <w:bCs/>
        </w:rPr>
        <w:t xml:space="preserve">AR Apps | Research and architecture guide | 17 October 2026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This guide covers the major services relevant to the AR Apps discussion and widely used integration patterns; it is</w:t>
      </w:r>
      <w:r>
        <w:t xml:space="preserve"> </w:t>
      </w:r>
      <w:r>
        <w:rPr>
          <w:b/>
          <w:bCs/>
        </w:rPr>
        <w:t xml:space="preserve">not an exhaustive directory of every cloud storage company</w:t>
      </w:r>
      <w:r>
        <w:t xml:space="preserve">. Pricing, quotas, developer approvals, available Android integrations and product terms can change. Check current official terms before shipping a provider integration.</w:t>
      </w:r>
    </w:p>
    <w:bookmarkStart w:id="20" w:name="the-big-picture-five-different-things"/>
    <w:p>
      <w:pPr>
        <w:pStyle w:val="Heading2"/>
        <w:keepNext/>
      </w:pPr>
      <w:r>
        <w:t xml:space="preserve">1. The big picture: five different things</w:t>
      </w:r>
    </w:p>
    <w:p>
      <w:pPr>
        <w:pStyle w:val="FirstParagraph"/>
      </w:pPr>
      <w:r>
        <w:t xml:space="preserve">These terms are often mixed up, but they solve different problems: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Term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Plain-English meaning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LocalTell / Flowra example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Cloud storage provider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Company or server holding files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Dropbox, Google Drive, Koofr, Nextcloud host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Storage API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documented interface allowing code to manage cloud files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Dropbox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files/upload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or Drive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files.create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OAuth 2.0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way users authorize an application, usually without giving it their cloud password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Connect Dropbox account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WebDAV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common file-management protocol built on HTTP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Upload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.bklt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 a user’s Nextcloud server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SDK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Prebuilt libraries that make APIs/protocols easier to call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Dropbox SDK, MEGA SDK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Android SAF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System picker for user-authorized documents, including participating cloud providers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Save or select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.bklt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without a cloud API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OAuth answers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who gave permission?</w:t>
      </w:r>
      <w:r>
        <w:rPr>
          <w:i/>
          <w:iCs/>
        </w:rPr>
        <w:t xml:space="preserve">”</w:t>
      </w:r>
      <w:r>
        <w:t xml:space="preserve">; an API/WebDAV answers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how does the app operate on files?</w:t>
      </w:r>
      <w:r>
        <w:rPr>
          <w:i/>
          <w:iCs/>
        </w:rPr>
        <w:t xml:space="preserve">”</w:t>
      </w:r>
      <w:r>
        <w:t xml:space="preserve">; an SDK answers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what library simplifies the implementation?</w:t>
      </w:r>
      <w:r>
        <w:rPr>
          <w:i/>
          <w:iCs/>
        </w:rPr>
        <w:t xml:space="preserve">”</w:t>
      </w:r>
      <w:r>
        <w:t xml:space="preserve">. These are not mutually exclusive: an SDK can call an API authenticated by OAuth.</w:t>
      </w:r>
    </w:p>
    <w:bookmarkEnd w:id="20"/>
    <w:bookmarkStart w:id="24" w:name="X774990c807bea8bdbf5f24777dd303b5f87443f"/>
    <w:p>
      <w:pPr>
        <w:pStyle w:val="Heading2"/>
        <w:keepNext/>
      </w:pPr>
      <w:r>
        <w:t xml:space="preserve">2. Manual backup versus automatic backup versus sync</w:t>
      </w:r>
    </w:p>
    <w:bookmarkStart w:id="21" w:name="X7a15d63ab8966ec14d26d9ad1f21c4157c86df1"/>
    <w:p>
      <w:pPr>
        <w:pStyle w:val="Heading3"/>
        <w:keepNext/>
      </w:pPr>
      <w:r>
        <w:t xml:space="preserve">2.1 Manual export / restore via Android Storage Access Framework (SAF)</w:t>
      </w:r>
    </w:p>
    <w:p>
      <w:pPr>
        <w:pStyle w:val="FirstParagraph"/>
      </w:pPr>
      <w:r>
        <w:rPr>
          <w:b/>
          <w:bCs/>
        </w:rPr>
        <w:t xml:space="preserve">Manual backup:</w:t>
      </w:r>
      <w:r>
        <w:t xml:space="preserve"> </w:t>
      </w:r>
      <w:r>
        <w:t xml:space="preserve">LocalTell creates and validates its backup</w:t>
      </w:r>
      <w:r>
        <w:t xml:space="preserve"> </w:t>
      </w:r>
      <w:r>
        <w:rPr>
          <w:b/>
          <w:bCs/>
        </w:rPr>
        <w:t xml:space="preserve">in memory</w:t>
      </w:r>
      <w:r>
        <w:t xml:space="preserve">, then shows</w:t>
      </w:r>
      <w:r>
        <w:t xml:space="preserve"> </w:t>
      </w:r>
      <w:r>
        <w:rPr>
          <w:b/>
          <w:bCs/>
        </w:rPr>
        <w:t xml:space="preserve">Backup ready → Save locally / Upload to cloud</w:t>
      </w:r>
      <w:r>
        <w:t xml:space="preserve">. Both choices may use Android’s</w:t>
      </w:r>
      <w:r>
        <w:t xml:space="preserve"> </w:t>
      </w:r>
      <w:r>
        <w:rPr>
          <w:b/>
          <w:bCs/>
        </w:rPr>
        <w:t xml:space="preserve">Create Document</w:t>
      </w:r>
      <w:r>
        <w:t xml:space="preserve"> </w:t>
      </w:r>
      <w:r>
        <w:t xml:space="preserve">picker; the cloud choice should additionally offer the Android share sheet when a provider does not expose a writable document provider. The user chooses the provider and folder, then completes Save/Upload.</w:t>
      </w:r>
    </w:p>
    <w:p>
      <w:pPr>
        <w:pStyle w:val="BodyText"/>
      </w:pPr>
      <w:r>
        <w:rPr>
          <w:b/>
          <w:bCs/>
        </w:rPr>
        <w:t xml:space="preserve">Manual restore:</w:t>
      </w:r>
      <w:r>
        <w:t xml:space="preserve"> </w:t>
      </w:r>
      <w:r>
        <w:t xml:space="preserve">The user taps Restore, chooses a</w:t>
      </w:r>
      <w:r>
        <w:t xml:space="preserve"> </w:t>
      </w:r>
      <w:r>
        <w:rPr>
          <w:rStyle w:val="VerbatimChar"/>
        </w:rPr>
        <w:t xml:space="preserve">.bklt</w:t>
      </w:r>
      <w:r>
        <w:t xml:space="preserve"> </w:t>
      </w:r>
      <w:r>
        <w:t xml:space="preserve">file using</w:t>
      </w:r>
      <w:r>
        <w:t xml:space="preserve"> </w:t>
      </w:r>
      <w:r>
        <w:rPr>
          <w:b/>
          <w:bCs/>
        </w:rPr>
        <w:t xml:space="preserve">Open Document</w:t>
      </w:r>
      <w:r>
        <w:t xml:space="preserve"> </w:t>
      </w:r>
      <w:r>
        <w:t xml:space="preserve">(from phone storage or a participating cloud provider), sees the preview, then confirms a safe merge. Unsupported cloud apps can use a download-to-device fallback.</w:t>
      </w:r>
    </w:p>
    <w:p>
      <w:pPr>
        <w:pStyle w:val="BodyText"/>
      </w:pPr>
      <w:r>
        <w:t xml:space="preserve">SAF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every installed cloud app available. The app must expose a compatible Android</w:t>
      </w:r>
      <w:r>
        <w:t xml:space="preserve"> </w:t>
      </w:r>
      <w:r>
        <w:rPr>
          <w:rStyle w:val="VerbatimChar"/>
        </w:rPr>
        <w:t xml:space="preserve">DocumentsProvider</w:t>
      </w:r>
      <w:r>
        <w:t xml:space="preserve">, support the operation in question and be signed into a usable account. A shared exported document is an alternative. A successful local write may precede a provider’s actual cloud upload completion.</w:t>
      </w:r>
    </w:p>
    <w:p>
      <w:pPr>
        <w:pStyle w:val="BodyText"/>
      </w:pPr>
      <w:r>
        <w:t xml:space="preserve">SAF create-document actions create a</w:t>
      </w:r>
      <w:r>
        <w:t xml:space="preserve"> </w:t>
      </w:r>
      <w:r>
        <w:rPr>
          <w:b/>
          <w:bCs/>
        </w:rPr>
        <w:t xml:space="preserve">new document</w:t>
      </w:r>
      <w:r>
        <w:t xml:space="preserve">; they do not overwrite the same existing filename. A provider may append a suffix. Persistent folder access is possible in some cases but must be requested and tested explicitly.</w:t>
      </w:r>
    </w:p>
    <w:p>
      <w:pPr>
        <w:pStyle w:val="BodyText"/>
      </w:pPr>
      <w:r>
        <w:rPr>
          <w:b/>
          <w:bCs/>
        </w:rPr>
        <w:t xml:space="preserve">No provider-specific API registration is needed for this user-driven Android workflow.</w:t>
      </w:r>
      <w:r>
        <w:t xml:space="preserve"> </w:t>
      </w:r>
      <w:r>
        <w:t xml:space="preserve">This is also why Google Drive and OneDrive may remain choices for manual backup even if AR Apps decides not to integrate their direct APIs.</w:t>
      </w:r>
    </w:p>
    <w:bookmarkEnd w:id="21"/>
    <w:bookmarkStart w:id="22" w:name="Xcbe1606267870bdd78b5564c213e7b661021529"/>
    <w:p>
      <w:pPr>
        <w:pStyle w:val="Heading3"/>
        <w:keepNext/>
      </w:pPr>
      <w:r>
        <w:t xml:space="preserve">2.2 Direct cloud backup via provider API or WebDAV</w:t>
      </w:r>
    </w:p>
    <w:p>
      <w:pPr>
        <w:pStyle w:val="FirstParagraph"/>
      </w:pPr>
      <w:r>
        <w:t xml:space="preserve">The user connects a supported provider once (OAuth, or server address plus app-specific credential). LocalTell can then upload and list files directly without reopening the file picker for each scheduled backup. This requires</w:t>
      </w:r>
      <w:r>
        <w:t xml:space="preserve"> </w:t>
      </w:r>
      <w:r>
        <w:rPr>
          <w:b/>
          <w:bCs/>
        </w:rPr>
        <w:t xml:space="preserve">internet connectivity</w:t>
      </w:r>
      <w:r>
        <w:t xml:space="preserve">, account permission and implementation of network failures, credential refresh, quotas and storage-full responses. The provider stores the data in the user’s account, not in an AR Apps-owned shared bucket unless explicitly designed otherwise.</w:t>
      </w:r>
    </w:p>
    <w:bookmarkEnd w:id="22"/>
    <w:bookmarkStart w:id="23" w:name="two-way-synchronization"/>
    <w:p>
      <w:pPr>
        <w:pStyle w:val="Heading3"/>
        <w:keepNext/>
      </w:pPr>
      <w:r>
        <w:t xml:space="preserve">2.3 Two-way synchronization</w:t>
      </w:r>
    </w:p>
    <w:p>
      <w:pPr>
        <w:pStyle w:val="FirstParagraph"/>
      </w:pPr>
      <w:r>
        <w:t xml:space="preserve">Sync is not merely</w:t>
      </w:r>
      <w:r>
        <w:t xml:space="preserve"> </w:t>
      </w:r>
      <w:r>
        <w:t xml:space="preserve">“</w:t>
      </w:r>
      <w:r>
        <w:t xml:space="preserve">upload the newest file.</w:t>
      </w:r>
      <w:r>
        <w:t xml:space="preserve">”</w:t>
      </w:r>
      <w:r>
        <w:t xml:space="preserve"> </w:t>
      </w:r>
      <w:r>
        <w:t xml:space="preserve">Two offline devices can add, rename or delete different records. Safe sync needs stable record IDs, last synced snapshot, cloud revision/ETag, deletion markers or a comparable deletion-history scheme, deterministic merging, conflict preview and conditional writes to avoid overwriting a newer cloud state.</w:t>
      </w:r>
    </w:p>
    <w:p>
      <w:pPr>
        <w:pStyle w:val="BodyText"/>
      </w:pPr>
      <w:r>
        <w:t xml:space="preserve">For LocalTell’s</w:t>
      </w:r>
      <w:r>
        <w:t xml:space="preserve"> </w:t>
      </w:r>
      <w:r>
        <w:rPr>
          <w:b/>
          <w:bCs/>
        </w:rPr>
        <w:t xml:space="preserve">30-place limit</w:t>
      </w:r>
      <w:r>
        <w:t xml:space="preserve">, if reconciliation produces 35 unique places, hold the proposed merge, require removal of at least five with user confirmation, and</w:t>
      </w:r>
      <w:r>
        <w:t xml:space="preserve"> </w:t>
      </w:r>
      <w:r>
        <w:rPr>
          <w:b/>
          <w:bCs/>
        </w:rPr>
        <w:t xml:space="preserve">block additional bookmark saves and sync completion</w:t>
      </w:r>
      <w:r>
        <w:t xml:space="preserve"> </w:t>
      </w:r>
      <w:r>
        <w:t xml:space="preserve">while the detected conflict is unresolved. Home, Easy, navigation and other non-bookmark app features remain usable. Do not silently evict oldest entries. A newly installed device declining a cloud-data prompt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overwrite the existing cloud backup.</w:t>
      </w:r>
    </w:p>
    <w:bookmarkEnd w:id="23"/>
    <w:bookmarkEnd w:id="24"/>
    <w:bookmarkStart w:id="32" w:name="the-underlying-technologies-explained"/>
    <w:p>
      <w:pPr>
        <w:pStyle w:val="Heading2"/>
        <w:keepNext/>
      </w:pPr>
      <w:r>
        <w:t xml:space="preserve">3. The underlying technologies explained</w:t>
      </w:r>
    </w:p>
    <w:bookmarkStart w:id="25" w:name="rest-and-http-apis"/>
    <w:p>
      <w:pPr>
        <w:pStyle w:val="Heading3"/>
        <w:keepNext/>
      </w:pPr>
      <w:r>
        <w:t xml:space="preserve">3.1 REST and HTTP APIs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API (application programming interface)</w:t>
      </w:r>
      <w:r>
        <w:t xml:space="preserve"> </w:t>
      </w:r>
      <w:r>
        <w:t xml:space="preserve">describes permitted programmatic operations. Many cloud file APIs use HTTPS and REST-style endpoints with methods such as GET (read), POST (create/action), PATCH (change), DELETE (remove). The service returns structured responses, often JSON. Cloud APIs may also provide upload sessions, file revisions, scoped permissions and access-rate limits.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provider-specific automatic backup, listing snapshots, metadata checks, token-managed access and precise conflict detection.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developer registration, vendor-specific code, quotas and policy changes.</w:t>
      </w:r>
    </w:p>
    <w:bookmarkEnd w:id="25"/>
    <w:bookmarkStart w:id="26" w:name="oauth-2.0-pkce-and-tokens"/>
    <w:p>
      <w:pPr>
        <w:pStyle w:val="Heading3"/>
        <w:keepNext/>
      </w:pPr>
      <w:r>
        <w:t xml:space="preserve">3.2 OAuth 2.0, PKCE and tokens</w:t>
      </w:r>
    </w:p>
    <w:p>
      <w:pPr>
        <w:pStyle w:val="FirstParagraph"/>
      </w:pPr>
      <w:r>
        <w:t xml:space="preserve">OAuth is an</w:t>
      </w:r>
      <w:r>
        <w:t xml:space="preserve"> </w:t>
      </w:r>
      <w:r>
        <w:rPr>
          <w:b/>
          <w:bCs/>
        </w:rPr>
        <w:t xml:space="preserve">authorization protocol</w:t>
      </w:r>
      <w:r>
        <w:t xml:space="preserve">, not a storage service and not an API pricing model. The user signs in on the provider’s trusted page, sees requested permissions, and approves access. Your app receives tokens for approved operations; it should not collect the user’s cloud password.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Client/app ID:</w:t>
      </w:r>
      <w:r>
        <w:t xml:space="preserve"> </w:t>
      </w:r>
      <w:r>
        <w:t xml:space="preserve">public registration identity; it is not a password.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secret:</w:t>
      </w:r>
      <w:r>
        <w:t xml:space="preserve"> </w:t>
      </w:r>
      <w:r>
        <w:t xml:space="preserve">confidential credential; do not embed in shipped Android binaries or browser JavaScript.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PKCE:</w:t>
      </w:r>
      <w:r>
        <w:t xml:space="preserve"> </w:t>
      </w:r>
      <w:r>
        <w:t xml:space="preserve">Proof Key for Code Exchange; recommended for public clients (mobile apps and browsers) to protect authorization-code exchange.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token:</w:t>
      </w:r>
      <w:r>
        <w:t xml:space="preserve"> </w:t>
      </w:r>
      <w:r>
        <w:t xml:space="preserve">bearer credential used for API requests; usually expires.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token:</w:t>
      </w:r>
      <w:r>
        <w:t xml:space="preserve"> </w:t>
      </w:r>
      <w:r>
        <w:t xml:space="preserve">when supported, lets a client obtain new access tokens without a full interactive login; must be protected.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Scopes:</w:t>
      </w:r>
      <w:r>
        <w:t xml:space="preserve"> </w:t>
      </w:r>
      <w:r>
        <w:t xml:space="preserve">limited rights, ideally only the application’s own folder or files.</w:t>
      </w:r>
    </w:p>
    <w:p>
      <w:pPr>
        <w:pStyle w:val="FirstParagraph"/>
      </w:pPr>
      <w:r>
        <w:rPr>
          <w:b/>
          <w:bCs/>
        </w:rPr>
        <w:t xml:space="preserve">Flowra cross-platform:</w:t>
      </w:r>
      <w:r>
        <w:t xml:space="preserve"> </w:t>
      </w:r>
      <w:r>
        <w:t xml:space="preserve">One</w:t>
      </w:r>
      <w:r>
        <w:t xml:space="preserve"> </w:t>
      </w:r>
      <w:r>
        <w:rPr>
          <w:i/>
          <w:iCs/>
        </w:rPr>
        <w:t xml:space="preserve">Flowra</w:t>
      </w:r>
      <w:r>
        <w:t xml:space="preserve"> </w:t>
      </w:r>
      <w:r>
        <w:t xml:space="preserve">Dropbox app registration can generally cover Flowra Android and browser clients with properly configured redirect URIs and PKCE.</w:t>
      </w:r>
      <w:r>
        <w:t xml:space="preserve"> </w:t>
      </w:r>
      <w:r>
        <w:rPr>
          <w:b/>
          <w:bCs/>
        </w:rPr>
        <w:t xml:space="preserve">LocalTell</w:t>
      </w:r>
      <w:r>
        <w:t xml:space="preserve"> </w:t>
      </w:r>
      <w:r>
        <w:t xml:space="preserve">is a different product and should use a separate Dropbox registration. Each registered app has its own linked-account approval lifecycle.</w:t>
      </w:r>
    </w:p>
    <w:bookmarkEnd w:id="26"/>
    <w:bookmarkStart w:id="27" w:name="webdav"/>
    <w:p>
      <w:pPr>
        <w:pStyle w:val="Heading3"/>
        <w:keepNext/>
      </w:pPr>
      <w:r>
        <w:t xml:space="preserve">3.3 WebDAV</w:t>
      </w:r>
    </w:p>
    <w:p>
      <w:pPr>
        <w:pStyle w:val="FirstParagraph"/>
      </w:pPr>
      <w:r>
        <w:rPr>
          <w:b/>
          <w:bCs/>
        </w:rPr>
        <w:t xml:space="preserve">WebDAV = Web Distributed Authoring and Versioning.</w:t>
      </w:r>
      <w:r>
        <w:t xml:space="preserve"> </w:t>
      </w:r>
      <w:r>
        <w:t xml:space="preserve">It extends HTTP so a remote server behaves like a file repository. Core operations:</w:t>
      </w:r>
    </w:p>
    <w:tbl>
      <w:tblPr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HTTP/WebDAV method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Purpose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PROPFIND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Query folder contents or file metadata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MKCOL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Create a folder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PUT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Upload or replace file bytes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Download a file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DELETE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Delete file/folder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MOVE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COPY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Rename/move or copy where supported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connection works:</w:t>
      </w:r>
      <w:r>
        <w:t xml:space="preserve"> </w:t>
      </w:r>
      <w:r>
        <w:t xml:space="preserve">obtain server URL, username and preferably a revocable</w:t>
      </w:r>
      <w:r>
        <w:t xml:space="preserve"> </w:t>
      </w:r>
      <w:r>
        <w:rPr>
          <w:b/>
          <w:bCs/>
        </w:rPr>
        <w:t xml:space="preserve">app-specific password</w:t>
      </w:r>
      <w:r>
        <w:t xml:space="preserve"> </w:t>
      </w:r>
      <w:r>
        <w:t xml:space="preserve">(or supported token); connect over HTTPS; create directories; transfer files. Nextcloud commonly uses paths below</w:t>
      </w:r>
      <w:r>
        <w:t xml:space="preserve"> </w:t>
      </w:r>
      <w:r>
        <w:rPr>
          <w:rStyle w:val="VerbatimChar"/>
        </w:rPr>
        <w:t xml:space="preserve">/remote.php/dav/files/{username}/...</w:t>
      </w:r>
      <w:r>
        <w:t xml:space="preserve">. Koofr documents the WebDAV endpoint</w:t>
      </w:r>
      <w:r>
        <w:t xml:space="preserve"> </w:t>
      </w:r>
      <w:r>
        <w:rPr>
          <w:rStyle w:val="VerbatimChar"/>
        </w:rPr>
        <w:t xml:space="preserve">https://app.koofr.net/dav/Koofr</w:t>
      </w:r>
      <w:r>
        <w:t xml:space="preserve"> </w:t>
      </w:r>
      <w:r>
        <w:t xml:space="preserve">and requires an app-specific password. ownCloud also supports WebDAV.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one general protocol for multiple providers; users can choose their hosting.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no universal consumer account picker; credentials and server URLs can confuse users; capabilities, ETag behavior, locking, rate limits and reliability vary by host.</w:t>
      </w:r>
      <w:r>
        <w:t xml:space="preserve"> </w:t>
      </w:r>
      <w:r>
        <w:t xml:space="preserve">“</w:t>
      </w:r>
      <w:r>
        <w:t xml:space="preserve">WebDAV is free</w:t>
      </w:r>
      <w:r>
        <w:t xml:space="preserve">”</w:t>
      </w:r>
      <w:r>
        <w:t xml:space="preserve"> </w:t>
      </w:r>
      <w:r>
        <w:t xml:space="preserve">means no protocol-licensing charge,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that hosting or cloud storage is unlimited or free.</w:t>
      </w:r>
    </w:p>
    <w:bookmarkEnd w:id="27"/>
    <w:bookmarkStart w:id="28" w:name="sdks-software-development-kits"/>
    <w:p>
      <w:pPr>
        <w:pStyle w:val="Heading3"/>
        <w:keepNext/>
      </w:pPr>
      <w:r>
        <w:t xml:space="preserve">3.4 SDKs (software development kits)</w:t>
      </w:r>
    </w:p>
    <w:p>
      <w:pPr>
        <w:pStyle w:val="FirstParagraph"/>
      </w:pPr>
      <w:r>
        <w:t xml:space="preserve">An SDK is a collection of libraries, documentation, sample code and sometimes tools that wraps APIs or implements provider protocols. An SDK is</w:t>
      </w:r>
      <w:r>
        <w:t xml:space="preserve"> </w:t>
      </w:r>
      <w:r>
        <w:rPr>
          <w:b/>
          <w:bCs/>
        </w:rPr>
        <w:t xml:space="preserve">not itself a cloud service</w:t>
      </w:r>
      <w:r>
        <w:t xml:space="preserve"> </w:t>
      </w:r>
      <w:r>
        <w:t xml:space="preserve">and does not imply free usage. It often provides login helpers, retries, uploads, downloads, errors, and platform-specific integration.</w:t>
      </w:r>
    </w:p>
    <w:p>
      <w:pPr>
        <w:pStyle w:val="BodyText"/>
      </w:pPr>
      <w:r>
        <w:t xml:space="preserve">Examples: Dropbox SDK calls the Dropbox API; MEGA maintains a cross-platform SDK with client-side encryption logic. Always review SDK license, platform support, maintenance, binary size, key handling and service requirements.</w:t>
      </w:r>
    </w:p>
    <w:bookmarkEnd w:id="28"/>
    <w:bookmarkStart w:id="29" w:name="android-saf-intents-and-the-share-sheet"/>
    <w:p>
      <w:pPr>
        <w:pStyle w:val="Heading3"/>
        <w:keepNext/>
      </w:pPr>
      <w:r>
        <w:t xml:space="preserve">3.5 Android SAF, intents and the share sheet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ACTION_CREATE_DOCUMENT</w:t>
      </w:r>
      <w:r>
        <w:t xml:space="preserve">: request the user to</w:t>
      </w:r>
      <w:r>
        <w:t xml:space="preserve"> </w:t>
      </w:r>
      <w:r>
        <w:rPr>
          <w:b/>
          <w:bCs/>
        </w:rPr>
        <w:t xml:space="preserve">save a new</w:t>
      </w:r>
      <w:r>
        <w:t xml:space="preserve"> </w:t>
      </w:r>
      <w:r>
        <w:t xml:space="preserve">backup file at a chosen destination.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ACTION_OPEN_DOCUMENT</w:t>
      </w:r>
      <w:r>
        <w:t xml:space="preserve">: request access to an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backup file for restore.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ACTION_OPEN_DOCUMENT_TREE</w:t>
      </w:r>
      <w:r>
        <w:t xml:space="preserve">: if supported and appropriate, request access to a</w:t>
      </w:r>
      <w:r>
        <w:t xml:space="preserve"> </w:t>
      </w:r>
      <w:r>
        <w:rPr>
          <w:b/>
          <w:bCs/>
        </w:rPr>
        <w:t xml:space="preserve">directory</w:t>
      </w:r>
      <w:r>
        <w:t xml:space="preserve">; not a guarantee that every cloud provider will allow managed background operations.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Android sharesheet:</w:t>
      </w:r>
      <w:r>
        <w:t xml:space="preserve"> </w:t>
      </w:r>
      <w:r>
        <w:t xml:space="preserve">send a prepared</w:t>
      </w:r>
      <w:r>
        <w:t xml:space="preserve"> </w:t>
      </w:r>
      <w:r>
        <w:rPr>
          <w:rStyle w:val="VerbatimChar"/>
        </w:rPr>
        <w:t xml:space="preserve">.bklt</w:t>
      </w:r>
      <w:r>
        <w:t xml:space="preserve"> </w:t>
      </w:r>
      <w:r>
        <w:t xml:space="preserve">file to an installed app that can receive file attachments, when it is not writable through SAF. Share flows may require user interaction to finish.</w:t>
      </w:r>
    </w:p>
    <w:p>
      <w:pPr>
        <w:pStyle w:val="FirstParagraph"/>
      </w:pPr>
      <w:r>
        <w:t xml:space="preserve">These Android features grant limited user-selected access, not permission to list the entire cloud account and not unattended continuous sync.</w:t>
      </w:r>
    </w:p>
    <w:bookmarkEnd w:id="29"/>
    <w:bookmarkStart w:id="30" w:name="X6cc000f5588ab66d27742a45c3bf5f7dda50975"/>
    <w:p>
      <w:pPr>
        <w:pStyle w:val="Heading3"/>
        <w:keepNext/>
      </w:pPr>
      <w:r>
        <w:t xml:space="preserve">3.6 Browser downloads, uploads and cloud OAuth</w:t>
      </w:r>
    </w:p>
    <w:p>
      <w:pPr>
        <w:pStyle w:val="FirstParagraph"/>
      </w:pPr>
      <w:r>
        <w:t xml:space="preserve">An Ionic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app can generate a backup as a browser download and restore one selected with a browser file input. It cannot rely on Android SAF. Direct Dropbox OAuth + API access can also support upload/restore on web, subject to browser constraints such as CORS, redirect setup and secure token handling. A browser tab that is closed</w:t>
      </w:r>
      <w:r>
        <w:t xml:space="preserve"> </w:t>
      </w:r>
      <w:r>
        <w:rPr>
          <w:b/>
          <w:bCs/>
        </w:rPr>
        <w:t xml:space="preserve">cannot be relied upon to run scheduled backups</w:t>
      </w:r>
      <w:r>
        <w:t xml:space="preserve">; useful alternatives are sync-on-open, sync-on-change while active, or a separately authorized background service.</w:t>
      </w:r>
    </w:p>
    <w:bookmarkEnd w:id="30"/>
    <w:bookmarkStart w:id="31" w:name="X68cc491fdc9f626e0afb851c3aec27c2293b5bf"/>
    <w:p>
      <w:pPr>
        <w:pStyle w:val="Heading3"/>
        <w:keepNext/>
      </w:pPr>
      <w:r>
        <w:t xml:space="preserve">3.7 Object storage APIs (Amazon S3 and compatibles)</w:t>
      </w:r>
    </w:p>
    <w:p>
      <w:pPr>
        <w:pStyle w:val="FirstParagraph"/>
      </w:pPr>
      <w:r>
        <w:t xml:space="preserve">S3-style storage uses buckets and object keys rather than normal consumer cloud folders. Examples include AWS S3, Backblaze B2 and S3-compatible hosting. These normally</w:t>
      </w:r>
      <w:r>
        <w:t xml:space="preserve"> </w:t>
      </w:r>
      <w:r>
        <w:rPr>
          <w:b/>
          <w:bCs/>
        </w:rPr>
        <w:t xml:space="preserve">do not provide the user-friendly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connect my personal free cloud account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workflow</w:t>
      </w:r>
      <w:r>
        <w:t xml:space="preserve">. An AR Apps-operated storage bucket introduces developer billing, credential management, per-user isolation and a backend or safe short-lived credential service. These are therefore not first-choice choices for a no-server consumer bookmark backup.</w:t>
      </w:r>
    </w:p>
    <w:bookmarkEnd w:id="31"/>
    <w:bookmarkEnd w:id="32"/>
    <w:bookmarkStart w:id="34" w:name="Xe4b835c80400ccba6e83b23a6f728695cd34a29"/>
    <w:p>
      <w:pPr>
        <w:pStyle w:val="Heading2"/>
        <w:keepNext/>
      </w:pPr>
      <w:r>
        <w:t xml:space="preserve">4. Provider-by-provider practical comparison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user-driven picker or provider-app share/download</w:t>
      </w:r>
      <w:r>
        <w:t xml:space="preserve">, not a guaranteed one-tap native integration on every Android phone.</w:t>
      </w:r>
      <w:r>
        <w:t xml:space="preserve"> </w:t>
      </w:r>
      <w:r>
        <w:t xml:space="preserve">“</w:t>
      </w:r>
      <w:r>
        <w:t xml:space="preserve">Direct</w:t>
      </w:r>
      <w:r>
        <w:t xml:space="preserve">”</w:t>
      </w:r>
      <w:r>
        <w:t xml:space="preserve"> </w:t>
      </w:r>
      <w:r>
        <w:t xml:space="preserve">describes documented options and should be assessed for current licensing, quotas and approval before development.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Provider / category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Manual file route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Direct access technology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Key notes for AR Apps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Google Drive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Android SAF commonly supported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Google Drive REST API + Google OAuth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No direct API integration planned; API quotas and potential over-threshold billing apply at the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project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level.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Dropbox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SAF where available; provider-app share/upload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Dropbox HTTP API + OAuth 2.0 / PKCE + SDKs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First choice for optional scheduled sync; separate registration per distinct app; current standard API is free, 50 linked accounts trigger production review; users supply their own storage.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Microsoft OneDrive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SAF/provider-app route where supported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Microsoft Graph + OAuth / SDKs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Included for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manual selection only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per current AR Apps preference; no direct API integration planned.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Koofr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Provider app or supported picker / upload fallback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WebDAV; also Koofr-specific interfaces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WebDAV requires app-specific password; candidate future optional direct provider.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MEGA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Provider app upload/download or supported picker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MEGA SDK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More specialized integration involving encrypted client data; not a guaranteed universal SAF target.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Nextcloud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Android document provider where supported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WebDAV + Nextcloud APIs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Platform/software, not one universal storage company; user chooses hosted provider or self-hosting.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ownCloud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Android document provider where supported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WebDAV + ownCloud APIs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Similar hosted/self-hosted model, but different software project and capabilities.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pCloud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Provider-app route; picker if supported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pCloud API + OAuth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 possible future provider; verify current production access terms, SDK support and pricing.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Box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Provider-app route; picker if supported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Box REST API + OAuth / SDKs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Enterprise-oriented controls; direct access may require review of app/policy limits.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Proton Drive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Download/upload in the provider’s own app/web UI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Provider-specific integrations, subject to public API support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Do not promise a general-purpose public upload API or SAF document provider without testing.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Apple iCloud Drive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Apple device browser/system file handling; not general Android SAF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Apple ecosystem-specific APIs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Not a first-class general Android cloud destination; web access may be manual only.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S3 / B2 / compatible object storage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No normal Android personal-storage picker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S3-compatible object APIs / SDKs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Usually developer-operated storage, with separate billing and security design.</w:t>
            </w:r>
          </w:p>
        </w:tc>
      </w:tr>
    </w:tbl>
    <w:bookmarkStart w:id="33" w:name="Xfa1cfdc84a37ffb6c9ba232de7ec8087889cc35"/>
    <w:p>
      <w:pPr>
        <w:pStyle w:val="Heading3"/>
        <w:keepNext/>
      </w:pPr>
      <w:r>
        <w:t xml:space="preserve">Storage quotas, limits and pricing: important distinctions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API access ≠ unlimited free storage.</w:t>
      </w:r>
      <w:r>
        <w:t xml:space="preserve"> </w:t>
      </w:r>
      <w:r>
        <w:t xml:space="preserve">Dropbox Basic currently offers 2 GB of personal storage; each user remains responsible for the storage capacity of their account.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Dropbox approval ≠ paid developer subscription.</w:t>
      </w:r>
      <w:r>
        <w:t xml:space="preserve"> </w:t>
      </w:r>
      <w:r>
        <w:t xml:space="preserve">Dropbox states its standard API is free for developers; reaching 50 linked users starts a production-review requirement, not a published fee. Development access also has a total linked-account cap and approval timing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Drive’s direct API pricing differs from manual Save As.</w:t>
      </w:r>
      <w:r>
        <w:t xml:space="preserve"> </w:t>
      </w:r>
      <w:r>
        <w:t xml:space="preserve">Current Drive API documentation sets a no-charge threshold of</w:t>
      </w:r>
      <w:r>
        <w:t xml:space="preserve"> </w:t>
      </w:r>
      <w:r>
        <w:rPr>
          <w:b/>
          <w:bCs/>
        </w:rPr>
        <w:t xml:space="preserve">400 million quota units per project per day</w:t>
      </w:r>
      <w:r>
        <w:t xml:space="preserve">, with charges above thresholds planned under its 2026 changes and further billing details/notice. Manual SAF file saves do not require AR Apps to register/use the Google Drive API 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Koofr free accounts offer storage, not an unlimited promise.</w:t>
      </w:r>
      <w:r>
        <w:t xml:space="preserve"> </w:t>
      </w:r>
      <w:r>
        <w:t xml:space="preserve">The advertised 10 GB free allowance should be reconfirmed when publishing any quota comparison. WebDAV operation may be throttled; host terms apply.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Hosted Nextcloud/ownCloud storage varies by the host.</w:t>
      </w:r>
      <w:r>
        <w:t xml:space="preserve"> </w:t>
      </w:r>
      <w:r>
        <w:t xml:space="preserve">Running your own server may entail server, bandwidth, backup and maintenance costs, even though WebDAV is an open protocol.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 providers:</w:t>
      </w:r>
      <w:r>
        <w:t xml:space="preserve"> </w:t>
      </w:r>
      <w:r>
        <w:t xml:space="preserve">free quota, transfer bandwidth, API policies, approval and support tiers may change; avoid claiming unlimited usage without a verified official commitment.</w:t>
      </w:r>
    </w:p>
    <w:bookmarkEnd w:id="33"/>
    <w:bookmarkEnd w:id="34"/>
    <w:bookmarkStart w:id="35" w:name="ar-apps-folder-naming-and-permissions"/>
    <w:p>
      <w:pPr>
        <w:pStyle w:val="Heading2"/>
        <w:keepNext/>
      </w:pPr>
      <w:r>
        <w:t xml:space="preserve">5. AR Apps folder naming and permissions</w:t>
      </w:r>
    </w:p>
    <w:p>
      <w:pPr>
        <w:pStyle w:val="FirstParagraph"/>
      </w:pPr>
      <w:r>
        <w:rPr>
          <w:b/>
          <w:bCs/>
        </w:rPr>
        <w:t xml:space="preserve">User-selected manual destination:</w:t>
      </w:r>
      <w:r>
        <w:t xml:space="preserve"> </w:t>
      </w:r>
      <w:r>
        <w:t xml:space="preserve">suggest the readable folder structure: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AR Apps/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  LocalTell/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    Backups/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      LocalTell-17-Oct-2026-08-30PM-A7F2.bklt</w:t>
      </w:r>
    </w:p>
    <w:p>
      <w:pPr>
        <w:pStyle w:val="FirstParagraph"/>
      </w:pPr>
      <w:r>
        <w:t xml:space="preserve">The user may create/select this folder in the picker. Android SAF cannot guarantee that LocalTell can silently create that precise folder in every provider.</w:t>
      </w:r>
    </w:p>
    <w:p>
      <w:pPr>
        <w:pStyle w:val="BodyText"/>
      </w:pPr>
      <w:r>
        <w:rPr>
          <w:b/>
          <w:bCs/>
        </w:rPr>
        <w:t xml:space="preserve">Dropbox restricted app-folder access:</w:t>
      </w:r>
      <w:r>
        <w:t xml:space="preserve"> </w:t>
      </w:r>
      <w:r>
        <w:t xml:space="preserve">Dropbox controls the top-level app folder under its own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t xml:space="preserve">area. For least privilege, separate product registrations often result in separate app folders, e.g. </w:t>
      </w:r>
      <w:r>
        <w:rPr>
          <w:rStyle w:val="VerbatimChar"/>
        </w:rPr>
        <w:t xml:space="preserve">Apps/AR Apps - LocalTell/...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Apps/AR Apps - Flowra/...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that two independent registrations can both access one shared parent</w:t>
      </w:r>
      <w:r>
        <w:t xml:space="preserve"> </w:t>
      </w:r>
      <w:r>
        <w:rPr>
          <w:rStyle w:val="VerbatimChar"/>
        </w:rPr>
        <w:t xml:space="preserve">Apps/AR Apps/</w:t>
      </w:r>
      <w:r>
        <w:t xml:space="preserve">. Cross-product folder sharing would require carefully evaluated permissions and could broaden each app’s access.</w:t>
      </w:r>
    </w:p>
    <w:p>
      <w:pPr>
        <w:pStyle w:val="BodyText"/>
      </w:pPr>
      <w:r>
        <w:rPr>
          <w:b/>
          <w:bCs/>
        </w:rPr>
        <w:t xml:space="preserve">Backup extension:</w:t>
      </w:r>
      <w:r>
        <w:t xml:space="preserve"> </w:t>
      </w:r>
      <w:r>
        <w:t xml:space="preserve">LocalTell accepts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.bklt</w:t>
      </w:r>
      <w:r>
        <w:t xml:space="preserve"> </w:t>
      </w:r>
      <w:r>
        <w:t xml:space="preserve">for manual backup and restore, and additionally validates content and schema. A renamed arbitrary file is not valid. Flowra should have its</w:t>
      </w:r>
      <w:r>
        <w:t xml:space="preserve"> </w:t>
      </w:r>
      <w:r>
        <w:rPr>
          <w:b/>
          <w:bCs/>
        </w:rPr>
        <w:t xml:space="preserve">own extension and schema identity</w:t>
      </w:r>
      <w:r>
        <w:t xml:space="preserve"> </w:t>
      </w:r>
      <w:r>
        <w:t xml:space="preserve">because its health-related data and records are different. Do not transfer LocalTell backups into Flowra or vice versa.</w:t>
      </w:r>
    </w:p>
    <w:bookmarkEnd w:id="35"/>
    <w:bookmarkStart w:id="39" w:name="suggested-ux-and-state-handling"/>
    <w:p>
      <w:pPr>
        <w:pStyle w:val="Heading2"/>
        <w:keepNext/>
      </w:pPr>
      <w:r>
        <w:t xml:space="preserve">6. Suggested UX and state handling</w:t>
      </w:r>
    </w:p>
    <w:bookmarkStart w:id="36" w:name="localtell-manual-backup"/>
    <w:p>
      <w:pPr>
        <w:pStyle w:val="Heading3"/>
        <w:keepNext/>
      </w:pPr>
      <w:r>
        <w:t xml:space="preserve">LocalTell manual backup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Manual Backup</w:t>
      </w:r>
      <w:r>
        <w:t xml:space="preserve">; assemble versioned, validated LocalTell backup bytes.</w:t>
      </w:r>
    </w:p>
    <w:p>
      <w:pPr>
        <w:pStyle w:val="Compact"/>
        <w:numPr>
          <w:ilvl w:val="0"/>
          <w:numId w:val="1004"/>
        </w:numPr>
      </w:pPr>
      <w:r>
        <w:t xml:space="preserve">Display</w:t>
      </w:r>
      <w:r>
        <w:t xml:space="preserve"> </w:t>
      </w:r>
      <w:r>
        <w:rPr>
          <w:b/>
          <w:bCs/>
        </w:rPr>
        <w:t xml:space="preserve">Backup ready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Save locally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Upload to cloud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local: launch Android Create Document in device storage (user chooses location).</w:t>
      </w:r>
    </w:p>
    <w:p>
      <w:pPr>
        <w:pStyle w:val="Compact"/>
        <w:numPr>
          <w:ilvl w:val="0"/>
          <w:numId w:val="1004"/>
        </w:numPr>
      </w:pPr>
      <w:r>
        <w:t xml:space="preserve">For cloud: launch the same picker with explanatory instructions; if no writable cloud provider appears, offer</w:t>
      </w:r>
      <w:r>
        <w:t xml:space="preserve"> </w:t>
      </w:r>
      <w:r>
        <w:rPr>
          <w:b/>
          <w:bCs/>
        </w:rPr>
        <w:t xml:space="preserve">Share backup</w:t>
      </w:r>
      <w:r>
        <w:t xml:space="preserve"> </w:t>
      </w:r>
      <w:r>
        <w:t xml:space="preserve">to an installed cloud app.</w:t>
      </w:r>
    </w:p>
    <w:p>
      <w:pPr>
        <w:pStyle w:val="Compact"/>
        <w:numPr>
          <w:ilvl w:val="0"/>
          <w:numId w:val="1004"/>
        </w:numPr>
      </w:pPr>
      <w:r>
        <w:t xml:space="preserve">Suggest</w:t>
      </w:r>
      <w:r>
        <w:t xml:space="preserve"> </w:t>
      </w:r>
      <w:r>
        <w:rPr>
          <w:rStyle w:val="VerbatimChar"/>
        </w:rPr>
        <w:t xml:space="preserve">LocalTell-17-Oct-2026-08-30PM-A7F2.bklt</w:t>
      </w:r>
      <w:r>
        <w:t xml:space="preserve">. Do not report</w:t>
      </w:r>
      <w:r>
        <w:t xml:space="preserve"> </w:t>
      </w:r>
      <w:r>
        <w:rPr>
          <w:b/>
          <w:bCs/>
        </w:rPr>
        <w:t xml:space="preserve">Cloud backup complete</w:t>
      </w:r>
      <w:r>
        <w:t xml:space="preserve"> </w:t>
      </w:r>
      <w:r>
        <w:t xml:space="preserve">just because bytes were handed to another app.</w:t>
      </w:r>
    </w:p>
    <w:p>
      <w:pPr>
        <w:pStyle w:val="Compact"/>
        <w:numPr>
          <w:ilvl w:val="0"/>
          <w:numId w:val="1004"/>
        </w:numPr>
      </w:pPr>
      <w:r>
        <w:t xml:space="preserve">If cancelled, display cancellation and preserve source data.</w:t>
      </w:r>
    </w:p>
    <w:bookmarkEnd w:id="36"/>
    <w:bookmarkStart w:id="37" w:name="localtell-manual-restore"/>
    <w:p>
      <w:pPr>
        <w:pStyle w:val="Heading3"/>
        <w:keepNext/>
      </w:pPr>
      <w:r>
        <w:t xml:space="preserve">LocalTell manual restore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Manual Restore</w:t>
      </w:r>
      <w:r>
        <w:t xml:space="preserve">, then</w:t>
      </w:r>
      <w:r>
        <w:t xml:space="preserve"> </w:t>
      </w:r>
      <w:r>
        <w:rPr>
          <w:b/>
          <w:bCs/>
        </w:rPr>
        <w:t xml:space="preserve">Choose backup file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Open Android document picker; allow user to navigate local or compatible cloud accounts.</w:t>
      </w:r>
    </w:p>
    <w:p>
      <w:pPr>
        <w:pStyle w:val="Compact"/>
        <w:numPr>
          <w:ilvl w:val="0"/>
          <w:numId w:val="1005"/>
        </w:numPr>
      </w:pPr>
      <w:r>
        <w:t xml:space="preserve">Enforce</w:t>
      </w:r>
      <w:r>
        <w:t xml:space="preserve"> </w:t>
      </w:r>
      <w:r>
        <w:rPr>
          <w:rStyle w:val="VerbatimChar"/>
        </w:rPr>
        <w:t xml:space="preserve">.bklt</w:t>
      </w:r>
      <w:r>
        <w:t xml:space="preserve"> </w:t>
      </w:r>
      <w:r>
        <w:t xml:space="preserve">filename extension and validate actual bytes, version, app ID, schema, size, required fields, coordinates, identifiers and duplicates.</w:t>
      </w:r>
    </w:p>
    <w:p>
      <w:pPr>
        <w:pStyle w:val="Compact"/>
        <w:numPr>
          <w:ilvl w:val="0"/>
          <w:numId w:val="1005"/>
        </w:numPr>
      </w:pPr>
      <w:r>
        <w:t xml:space="preserve">Preview existing, duplicate, new and final counts; default to non-destructive merge.</w:t>
      </w:r>
    </w:p>
    <w:p>
      <w:pPr>
        <w:pStyle w:val="Compact"/>
        <w:numPr>
          <w:ilvl w:val="0"/>
          <w:numId w:val="1005"/>
        </w:numPr>
      </w:pPr>
      <w:r>
        <w:t xml:space="preserve">Confirm before applying; do not overwrite user data if invalid, cancelled, or over the 30-place limit.</w:t>
      </w:r>
    </w:p>
    <w:p>
      <w:pPr>
        <w:pStyle w:val="Compact"/>
        <w:numPr>
          <w:ilvl w:val="0"/>
          <w:numId w:val="1005"/>
        </w:numPr>
      </w:pPr>
      <w:r>
        <w:t xml:space="preserve">Keep all core location functionality independent of backup/cloud health.</w:t>
      </w:r>
    </w:p>
    <w:bookmarkEnd w:id="37"/>
    <w:bookmarkStart w:id="38" w:name="Xfc6babdd559e8840b93f8b998fb801af8e7eac7"/>
    <w:p>
      <w:pPr>
        <w:pStyle w:val="Heading3"/>
        <w:keepNext/>
      </w:pPr>
      <w:r>
        <w:t xml:space="preserve">LocalTell optional Dropbox backup and synchronization</w:t>
      </w:r>
    </w:p>
    <w:p>
      <w:pPr>
        <w:pStyle w:val="Compact"/>
        <w:numPr>
          <w:ilvl w:val="0"/>
          <w:numId w:val="1006"/>
        </w:numPr>
      </w:pPr>
      <w:r>
        <w:t xml:space="preserve">Opt-in OAuth PKCE connection with restricted permissions.</w:t>
      </w:r>
    </w:p>
    <w:p>
      <w:pPr>
        <w:pStyle w:val="Compact"/>
        <w:numPr>
          <w:ilvl w:val="0"/>
          <w:numId w:val="1006"/>
        </w:numPr>
      </w:pPr>
      <w:r>
        <w:t xml:space="preserve">Snapshot filenames include a human-readable date/time</w:t>
      </w:r>
      <w:r>
        <w:t xml:space="preserve"> </w:t>
      </w:r>
      <w:r>
        <w:rPr>
          <w:b/>
          <w:bCs/>
        </w:rPr>
        <w:t xml:space="preserve">and a short random or unique suffix</w:t>
      </w:r>
      <w:r>
        <w:t xml:space="preserve"> </w:t>
      </w:r>
      <w:r>
        <w:t xml:space="preserve">to prevent collisions.</w:t>
      </w:r>
    </w:p>
    <w:p>
      <w:pPr>
        <w:pStyle w:val="Compact"/>
        <w:numPr>
          <w:ilvl w:val="0"/>
          <w:numId w:val="1006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three latest verified, managed snapshots</w:t>
      </w:r>
      <w:r>
        <w:t xml:space="preserve">; retain a temporary additional recovery snapshot</w:t>
      </w:r>
      <w:r>
        <w:t xml:space="preserve"> </w:t>
      </w:r>
      <w:r>
        <w:rPr>
          <w:b/>
          <w:bCs/>
        </w:rPr>
        <w:t xml:space="preserve">only while a conflict requires it</w:t>
      </w:r>
      <w:r>
        <w:t xml:space="preserve">. Never delete user-created manual files as part of managed retention.</w:t>
      </w:r>
    </w:p>
    <w:p>
      <w:pPr>
        <w:pStyle w:val="Compact"/>
        <w:numPr>
          <w:ilvl w:val="0"/>
          <w:numId w:val="1006"/>
        </w:numPr>
      </w:pPr>
      <w:r>
        <w:t xml:space="preserve">Upload only when data changed; first read the latest cloud revision, compare to the last synced base, reconcile with deletion history, and conditionally update an active reference. Avoid blind last-writer-wins.</w:t>
      </w:r>
    </w:p>
    <w:p>
      <w:pPr>
        <w:pStyle w:val="Compact"/>
        <w:numPr>
          <w:ilvl w:val="0"/>
          <w:numId w:val="1006"/>
        </w:numPr>
      </w:pPr>
      <w:r>
        <w:t xml:space="preserve">A detected sync conflict blocks</w:t>
      </w:r>
      <w:r>
        <w:t xml:space="preserve"> </w:t>
      </w:r>
      <w:r>
        <w:rPr>
          <w:b/>
          <w:bCs/>
        </w:rPr>
        <w:t xml:space="preserve">new bookmark saving and sync completion</w:t>
      </w:r>
      <w:r>
        <w:t xml:space="preserve"> </w:t>
      </w:r>
      <w:r>
        <w:t xml:space="preserve">until the user resolves it, but</w:t>
      </w:r>
      <w:r>
        <w:t xml:space="preserve"> </w:t>
      </w:r>
      <w:r>
        <w:rPr>
          <w:b/>
          <w:bCs/>
        </w:rPr>
        <w:t xml:space="preserve">does not lock the entire app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a different device added new records and the user declines a sync/restore prompt, leave cloud state untouched. Re-prompt appropriately; replacing remote data must be an explicit, separately confirmed action.</w:t>
      </w:r>
    </w:p>
    <w:p>
      <w:pPr>
        <w:pStyle w:val="Compact"/>
        <w:numPr>
          <w:ilvl w:val="0"/>
          <w:numId w:val="1006"/>
        </w:numPr>
      </w:pPr>
      <w:r>
        <w:t xml:space="preserve">Respect offline operation, rate limits, account storage exhaustion, disabled provider permissions, failed authentication, and revoked tokens.</w:t>
      </w:r>
    </w:p>
    <w:bookmarkEnd w:id="38"/>
    <w:bookmarkEnd w:id="39"/>
    <w:bookmarkStart w:id="40" w:name="security-and-privacy-checklist"/>
    <w:p>
      <w:pPr>
        <w:pStyle w:val="Heading2"/>
        <w:keepNext/>
      </w:pPr>
      <w:r>
        <w:t xml:space="preserve">7. Security and privacy 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consent:</w:t>
      </w:r>
      <w:r>
        <w:t xml:space="preserve"> </w:t>
      </w:r>
      <w:r>
        <w:t xml:space="preserve">off by default for automatic backup; explain destination and the types of data uploaded.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Minimize data:</w:t>
      </w:r>
      <w:r>
        <w:t xml:space="preserve"> </w:t>
      </w:r>
      <w:r>
        <w:t xml:space="preserve">Saved Places names, coordinates, timestamps and relevant metadata only; exclude location history, cell IDs, unnecessary identifiers and accounts.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Encryption:</w:t>
      </w:r>
      <w:r>
        <w:t xml:space="preserve"> </w:t>
      </w:r>
      <w:r>
        <w:rPr>
          <w:rStyle w:val="VerbatimChar"/>
        </w:rPr>
        <w:t xml:space="preserve">.bklt</w:t>
      </w:r>
      <w:r>
        <w:t xml:space="preserve"> </w:t>
      </w:r>
      <w:r>
        <w:t xml:space="preserve">is a filename extension,</w:t>
      </w:r>
      <w:r>
        <w:t xml:space="preserve"> </w:t>
      </w:r>
      <w:r>
        <w:rPr>
          <w:b/>
          <w:bCs/>
        </w:rPr>
        <w:t xml:space="preserve">not encryption</w:t>
      </w:r>
      <w:r>
        <w:t xml:space="preserve">. For sensitive location records—and especially Flowra’s menstrual health information—prefer encrypted cloud snapshots with a clear recovery-key strategy. Encryption must not be confused with OAuth or HTTPS transport security.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Keys/tokens:</w:t>
      </w:r>
      <w:r>
        <w:t xml:space="preserve"> </w:t>
      </w:r>
      <w:r>
        <w:t xml:space="preserve">securely store tokens in the app’s protected storage; don’t log them, include them in backups or embed client secrets in browser/native binaries.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Tamper/corruption detection:</w:t>
      </w:r>
      <w:r>
        <w:t xml:space="preserve"> </w:t>
      </w:r>
      <w:r>
        <w:t xml:space="preserve">check schema and authentication/integrity protection appropriate to the encryption format; never rely on extension alone.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Recovery:</w:t>
      </w:r>
      <w:r>
        <w:t xml:space="preserve"> </w:t>
      </w:r>
      <w:r>
        <w:t xml:space="preserve">preview and confirm destructive actions; retain the previous validated snapshot during upload and conflict resolution.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Separation:</w:t>
      </w:r>
      <w:r>
        <w:t xml:space="preserve"> </w:t>
      </w:r>
      <w:r>
        <w:t xml:space="preserve">LocalTell and Flowra need different schema identifiers, registrations and data-access boundaries.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Accuracy in UI:</w:t>
      </w:r>
      <w:r>
        <w:t xml:space="preserve"> </w:t>
      </w:r>
      <w:r>
        <w:t xml:space="preserve">say</w:t>
      </w:r>
      <w:r>
        <w:t xml:space="preserve"> </w:t>
      </w:r>
      <w:r>
        <w:rPr>
          <w:b/>
          <w:bCs/>
        </w:rPr>
        <w:t xml:space="preserve">Saved to selected provider</w:t>
      </w:r>
      <w:r>
        <w:t xml:space="preserve"> </w:t>
      </w:r>
      <w:r>
        <w:t xml:space="preserve">only when reliably confirmed; otherwise say</w:t>
      </w:r>
      <w:r>
        <w:t xml:space="preserve"> </w:t>
      </w:r>
      <w:r>
        <w:rPr>
          <w:b/>
          <w:bCs/>
        </w:rPr>
        <w:t xml:space="preserve">File handed to provider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Awaiting provider upload</w:t>
      </w:r>
      <w:r>
        <w:t xml:space="preserve">.</w:t>
      </w:r>
    </w:p>
    <w:bookmarkEnd w:id="40"/>
    <w:bookmarkStart w:id="41" w:name="recommended-ar-apps-implementation-order"/>
    <w:p>
      <w:pPr>
        <w:pStyle w:val="Heading2"/>
        <w:keepNext/>
      </w:pPr>
      <w:r>
        <w:t xml:space="preserve">8. Recommended AR Apps implementation order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Phase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Scope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Dependency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Feature 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LocalTell Saved Places,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.bklt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local export/import, tested 30-item rules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Existing location code stability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Feature 4A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Manual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.bklt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Save As / Share / Choose File across compatible local/cloud providers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Feature 3 complete and tested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Feature 4B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Dropbox connection, scheduled snapshots, three-backup retention, conflict-safe reconciliation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Feature 4A + production-ready OAuth and sync tests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Optional later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Koofr / Nextcloud / ownCloud connection via WebDAV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Provider-specific UX and credential security review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bCs/>
                <w:sz w:val="16"/>
              </w:rPr>
              <w:t xml:space="preserve">Flowra adaptation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Separate Flowra format; browser download/upload + Android picker; optional Dropbox OAuth for web/Android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Privacy, encryption and cross-platform schema design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preference:</w:t>
      </w:r>
      <w:r>
        <w:t xml:space="preserve"> </w:t>
      </w:r>
      <w:r>
        <w:t xml:space="preserve">Do not implement direct Google Drive or OneDrive APIs; still permit those services for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user-selected file export/restore if their Android document providers are available.</w:t>
      </w:r>
    </w:p>
    <w:bookmarkEnd w:id="41"/>
    <w:bookmarkStart w:id="55" w:name="Xfb6681c6fd7c1091b781f7c2e05883fed993a9c"/>
    <w:p>
      <w:pPr>
        <w:pStyle w:val="Heading2"/>
        <w:keepNext/>
      </w:pPr>
      <w:r>
        <w:t xml:space="preserve">9. Official reference links (reviewed 17 October 2026)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Android Storage Access Framework</w:t>
        </w:r>
      </w:hyperlink>
    </w:p>
    <w:p>
      <w:pPr>
        <w:pStyle w:val="Compact"/>
        <w:numPr>
          <w:ilvl w:val="0"/>
          <w:numId w:val="1008"/>
        </w:numPr>
      </w:pPr>
      <w:hyperlink r:id="rId43">
        <w:r>
          <w:rPr>
            <w:rStyle w:val="Hyperlink"/>
          </w:rPr>
          <w:t xml:space="preserve">Android document providers</w:t>
        </w:r>
      </w:hyperlink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Dropbox developer guide / production approval</w:t>
        </w:r>
      </w:hyperlink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Dropbox developer support / standard API price</w:t>
        </w:r>
      </w:hyperlink>
    </w:p>
    <w:p>
      <w:pPr>
        <w:pStyle w:val="Compact"/>
        <w:numPr>
          <w:ilvl w:val="0"/>
          <w:numId w:val="1008"/>
        </w:numPr>
      </w:pPr>
      <w:hyperlink r:id="rId46">
        <w:r>
          <w:rPr>
            <w:rStyle w:val="Hyperlink"/>
          </w:rPr>
          <w:t xml:space="preserve">Dropbox OAuth scopes and PKCE</w:t>
        </w:r>
      </w:hyperlink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Dropbox Basic personal storage</w:t>
        </w:r>
      </w:hyperlink>
    </w:p>
    <w:p>
      <w:pPr>
        <w:pStyle w:val="Compact"/>
        <w:numPr>
          <w:ilvl w:val="0"/>
          <w:numId w:val="1008"/>
        </w:numPr>
      </w:pPr>
      <w:hyperlink r:id="rId48">
        <w:r>
          <w:rPr>
            <w:rStyle w:val="Hyperlink"/>
          </w:rPr>
          <w:t xml:space="preserve">Google Drive API quotas and planned billing</w:t>
        </w:r>
      </w:hyperlink>
    </w:p>
    <w:p>
      <w:pPr>
        <w:pStyle w:val="Compact"/>
        <w:numPr>
          <w:ilvl w:val="0"/>
          <w:numId w:val="1008"/>
        </w:numPr>
      </w:pPr>
      <w:hyperlink r:id="rId49">
        <w:r>
          <w:rPr>
            <w:rStyle w:val="Hyperlink"/>
          </w:rPr>
          <w:t xml:space="preserve">Koofr WebDAV endpoint and settings</w:t>
        </w:r>
      </w:hyperlink>
    </w:p>
    <w:p>
      <w:pPr>
        <w:pStyle w:val="Compact"/>
        <w:numPr>
          <w:ilvl w:val="0"/>
          <w:numId w:val="1008"/>
        </w:numPr>
      </w:pPr>
      <w:hyperlink r:id="rId50">
        <w:r>
          <w:rPr>
            <w:rStyle w:val="Hyperlink"/>
          </w:rPr>
          <w:t xml:space="preserve">Koofr application-specific passwords</w:t>
        </w:r>
      </w:hyperlink>
    </w:p>
    <w:p>
      <w:pPr>
        <w:pStyle w:val="Compact"/>
        <w:numPr>
          <w:ilvl w:val="0"/>
          <w:numId w:val="1008"/>
        </w:numPr>
      </w:pPr>
      <w:hyperlink r:id="rId51">
        <w:r>
          <w:rPr>
            <w:rStyle w:val="Hyperlink"/>
          </w:rPr>
          <w:t xml:space="preserve">Nextcloud WebDAV file operations</w:t>
        </w:r>
      </w:hyperlink>
    </w:p>
    <w:p>
      <w:pPr>
        <w:pStyle w:val="Compact"/>
        <w:numPr>
          <w:ilvl w:val="0"/>
          <w:numId w:val="1008"/>
        </w:numPr>
      </w:pPr>
      <w:hyperlink r:id="rId52">
        <w:r>
          <w:rPr>
            <w:rStyle w:val="Hyperlink"/>
          </w:rPr>
          <w:t xml:space="preserve">ownCloud WebDAV</w:t>
        </w:r>
      </w:hyperlink>
    </w:p>
    <w:p>
      <w:pPr>
        <w:pStyle w:val="Compact"/>
        <w:numPr>
          <w:ilvl w:val="0"/>
          <w:numId w:val="1008"/>
        </w:numPr>
      </w:pPr>
      <w:hyperlink r:id="rId53">
        <w:r>
          <w:rPr>
            <w:rStyle w:val="Hyperlink"/>
          </w:rPr>
          <w:t xml:space="preserve">MEGA SDK</w:t>
        </w:r>
      </w:hyperlink>
    </w:p>
    <w:p>
      <w:pPr>
        <w:pStyle w:val="Compact"/>
        <w:numPr>
          <w:ilvl w:val="0"/>
          <w:numId w:val="1008"/>
        </w:numPr>
      </w:pPr>
      <w:hyperlink r:id="rId54">
        <w:r>
          <w:rPr>
            <w:rStyle w:val="Hyperlink"/>
          </w:rPr>
          <w:t xml:space="preserve">pCloud developer API / OAuth</w:t>
        </w:r>
      </w:hyperlink>
    </w:p>
    <w:bookmarkEnd w:id="55"/>
    <w:bookmarkEnd w:id="56"/>
    <w:sectPr>
      <w:headerReference w:type="default" r:id="rId9"/>
      <w:footerReference w:type="default" r:id="rId10"/>
      <w:pgSz w:w="11909" w:h="16834"/>
      <w:pgMar w:top="1138" w:bottom="1037" w:left="1123" w:right="1066" w:header="446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556B"/>
        <w:sz w:val="16"/>
      </w:rPr>
      <w:t xml:space="preserve">AR Apps  •  17 October 2026  | 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4556B"/>
        <w:sz w:val="16"/>
      </w:rPr>
      <w:t>AR APPS  /  TECHNICAL REFERENCE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4" w:lineRule="auto"/>
    </w:pPr>
    <w:rPr>
      <w:rFonts w:ascii="Aptos" w:hAnsi="Aptos"/>
      <w:color w:val="273547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20" w:before="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E335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3" Type="http://schemas.openxmlformats.org/officeDocument/2006/relationships/hyperlink" Target="https://developer.android.com/guide/topics/providers/document-provider.html" TargetMode="External"/><Relationship Id="rId42" Type="http://schemas.openxmlformats.org/officeDocument/2006/relationships/hyperlink" Target="https://developer.android.com/training/data-storage/shared/documents-files" TargetMode="External"/><Relationship Id="rId48" Type="http://schemas.openxmlformats.org/officeDocument/2006/relationships/hyperlink" Target="https://developers.google.com/workspace/drive/api/guides/limits" TargetMode="External"/><Relationship Id="rId52" Type="http://schemas.openxmlformats.org/officeDocument/2006/relationships/hyperlink" Target="https://doc.owncloud.com/server/11.0/classic_ui/files/access_webdav.html" TargetMode="External"/><Relationship Id="rId44" Type="http://schemas.openxmlformats.org/officeDocument/2006/relationships/hyperlink" Target="https://docs.dropboxapi.com/dropbox-api/docs/developer-resources/developer-guide" TargetMode="External"/><Relationship Id="rId51" Type="http://schemas.openxmlformats.org/officeDocument/2006/relationships/hyperlink" Target="https://docs.nextcloud.com/server/stable/developer_manual/client_apis/WebDAV/basic.html" TargetMode="External"/><Relationship Id="rId54" Type="http://schemas.openxmlformats.org/officeDocument/2006/relationships/hyperlink" Target="https://docs.pcloud.com/" TargetMode="External"/><Relationship Id="rId46" Type="http://schemas.openxmlformats.org/officeDocument/2006/relationships/hyperlink" Target="https://dropbox.tech/developers/now-available--scoped-apps-and-enhanced-permissions" TargetMode="External"/><Relationship Id="rId53" Type="http://schemas.openxmlformats.org/officeDocument/2006/relationships/hyperlink" Target="https://github.com/meganz/sdk" TargetMode="External"/><Relationship Id="rId47" Type="http://schemas.openxmlformats.org/officeDocument/2006/relationships/hyperlink" Target="https://help.dropbox.com/plans/free-trial" TargetMode="External"/><Relationship Id="rId49" Type="http://schemas.openxmlformats.org/officeDocument/2006/relationships/hyperlink" Target="https://koofr.eu/help/koofr_with_webdav/how-do-i-connect-a-service-to-koofr-through-webdav/" TargetMode="External"/><Relationship Id="rId50" Type="http://schemas.openxmlformats.org/officeDocument/2006/relationships/hyperlink" Target="https://koofr.eu/help/linking-koofr-with-desktops/how-to-generate-an-application-specific-password-in-koofr/" TargetMode="External"/><Relationship Id="rId45" Type="http://schemas.openxmlformats.org/officeDocument/2006/relationships/hyperlink" Target="https://www.dropbox.com/developers/suppor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eveloper.android.com/guide/topics/providers/document-provider.html" TargetMode="External"/><Relationship Id="rId42" Type="http://schemas.openxmlformats.org/officeDocument/2006/relationships/hyperlink" Target="https://developer.android.com/training/data-storage/shared/documents-files" TargetMode="External"/><Relationship Id="rId48" Type="http://schemas.openxmlformats.org/officeDocument/2006/relationships/hyperlink" Target="https://developers.google.com/workspace/drive/api/guides/limits" TargetMode="External"/><Relationship Id="rId52" Type="http://schemas.openxmlformats.org/officeDocument/2006/relationships/hyperlink" Target="https://doc.owncloud.com/server/11.0/classic_ui/files/access_webdav.html" TargetMode="External"/><Relationship Id="rId44" Type="http://schemas.openxmlformats.org/officeDocument/2006/relationships/hyperlink" Target="https://docs.dropboxapi.com/dropbox-api/docs/developer-resources/developer-guide" TargetMode="External"/><Relationship Id="rId51" Type="http://schemas.openxmlformats.org/officeDocument/2006/relationships/hyperlink" Target="https://docs.nextcloud.com/server/stable/developer_manual/client_apis/WebDAV/basic.html" TargetMode="External"/><Relationship Id="rId54" Type="http://schemas.openxmlformats.org/officeDocument/2006/relationships/hyperlink" Target="https://docs.pcloud.com/" TargetMode="External"/><Relationship Id="rId46" Type="http://schemas.openxmlformats.org/officeDocument/2006/relationships/hyperlink" Target="https://dropbox.tech/developers/now-available--scoped-apps-and-enhanced-permissions" TargetMode="External"/><Relationship Id="rId53" Type="http://schemas.openxmlformats.org/officeDocument/2006/relationships/hyperlink" Target="https://github.com/meganz/sdk" TargetMode="External"/><Relationship Id="rId47" Type="http://schemas.openxmlformats.org/officeDocument/2006/relationships/hyperlink" Target="https://help.dropbox.com/plans/free-trial" TargetMode="External"/><Relationship Id="rId49" Type="http://schemas.openxmlformats.org/officeDocument/2006/relationships/hyperlink" Target="https://koofr.eu/help/koofr_with_webdav/how-do-i-connect-a-service-to-koofr-through-webdav/" TargetMode="External"/><Relationship Id="rId50" Type="http://schemas.openxmlformats.org/officeDocument/2006/relationships/hyperlink" Target="https://koofr.eu/help/linking-koofr-with-desktops/how-to-generate-an-application-specific-password-in-koofr/" TargetMode="External"/><Relationship Id="rId45" Type="http://schemas.openxmlformats.org/officeDocument/2006/relationships/hyperlink" Target="https://www.dropbox.com/developers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Apps Cloud Storage &amp; Backup Guide</dc:title>
  <dc:creator>AR Apps</dc:creator>
  <cp:keywords/>
  <dcterms:created xsi:type="dcterms:W3CDTF">2026-10-17T18:34:00Z</dcterms:created>
  <dcterms:modified xsi:type="dcterms:W3CDTF">2026-10-17T18:34:00Z</dcterms:modified>
  <dc:subject>AR Apps technical and architecture documentation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