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Dear </w:t>
      </w:r>
      <w:r>
        <w:rPr>
          <w:b w:val="0"/>
        </w:rPr>
        <w:t>{{ cust</w:t>
      </w:r>
      <w:r>
        <w:rPr>
          <w:b/>
        </w:rPr>
        <w:t>omer.name</w:t>
      </w:r>
      <w:r>
        <w:rPr>
          <w:b w:val="0"/>
        </w:rPr>
        <w:t xml:space="preserve"> }},</w:t>
      </w:r>
    </w:p>
    <w:p>
      <w:r>
        <w:t>{%p if items %}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{%tr for item in items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item.name }}</w:t>
            </w:r>
          </w:p>
        </w:tc>
        <w:tc>
          <w:tcPr>
            <w:tcW w:type="dxa" w:w="4320"/>
          </w:tcPr>
          <w:p>
            <w:r>
              <w:t>{{ item.price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{%p endif %}</w:t>
      </w:r>
    </w:p>
    <w:p>
      <w:r>
        <w:t>{% set total = items | sum(attribute='price') %}Total: {{ total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company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