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Order {{ order.id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Qty</w:t>
            </w:r>
          </w:p>
        </w:tc>
      </w:tr>
      <w:tr>
        <w:tc>
          <w:tcPr>
            <w:tcW w:type="dxa" w:w="4320"/>
          </w:tcPr>
          <w:p>
            <w:r>
              <w:t>{%tr for line in order.lines %}{{ line.name }}</w:t>
            </w:r>
          </w:p>
        </w:tc>
        <w:tc>
          <w:tcPr>
            <w:tcW w:type="dxa" w:w="4320"/>
          </w:tcPr>
          <w:p>
            <w:r>
              <w:t>{{ line.qty }}{%tr endfor %}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 for c in order.comments %}</w:t>
            </w:r>
          </w:p>
        </w:tc>
      </w:tr>
      <w:tr>
        <w:tc>
          <w:tcPr>
            <w:tcW w:type="dxa" w:w="8640"/>
          </w:tcPr>
          <w:p>
            <w:r>
              <w:t>{{ c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 tr for x in order.extra %}</w:t>
            </w:r>
          </w:p>
        </w:tc>
      </w:tr>
      <w:tr>
        <w:tc>
          <w:tcPr>
            <w:tcW w:type="dxa" w:w="8640"/>
          </w:tcPr>
          <w:p>
            <w:r>
              <w:t>{{ x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