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s1gjgiyeoq" w:id="0"/>
      <w:bookmarkEnd w:id="0"/>
      <w:r w:rsidDel="00000000" w:rsidR="00000000" w:rsidRPr="00000000">
        <w:rPr>
          <w:rtl w:val="0"/>
        </w:rPr>
        <w:t xml:space="preserve">Database Layer — Design Document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8z2yykuffwb" w:id="1"/>
      <w:bookmarkEnd w:id="1"/>
      <w:r w:rsidDel="00000000" w:rsidR="00000000" w:rsidRPr="00000000">
        <w:rPr>
          <w:rtl w:val="0"/>
        </w:rPr>
        <w:t xml:space="preserve">Used PC Fair-Price Estimation MVP (Korean-first)</w:t>
      </w:r>
    </w:p>
    <w:p w:rsidR="00000000" w:rsidDel="00000000" w:rsidP="00000000" w:rsidRDefault="00000000" w:rsidRPr="00000000" w14:paraId="00000003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This document covers the database layer only. The app layer (UI, API routes, valuation logic) is developed separately by another agent. Do not modify schema.prisma without coordinating on this boundary.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cd26dpmufb3r" w:id="2"/>
      <w:bookmarkEnd w:id="2"/>
      <w:r w:rsidDel="00000000" w:rsidR="00000000" w:rsidRPr="00000000">
        <w:rPr>
          <w:rtl w:val="0"/>
        </w:rPr>
        <w:t xml:space="preserve">4. Indexes &amp; Constraints — Rationale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74630enf9b8u" w:id="3"/>
      <w:bookmarkEnd w:id="3"/>
      <w:r w:rsidDel="00000000" w:rsidR="00000000" w:rsidRPr="00000000">
        <w:rPr>
          <w:rtl w:val="0"/>
        </w:rPr>
        <w:t xml:space="preserve">Hot-path indexes (will be hit on every request)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[partId, capturedAt DESC]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price_snapshots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query: "N most recent prices for part X"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[alias]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part_aliases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Lookup during every listing parse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[category, isActive]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 picker filter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[listingId]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listing_part_matches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 all parts for a listing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[valuationRunId]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valuation_items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 all items for a run</w:t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5xuq35c8czqr" w:id="4"/>
      <w:bookmarkEnd w:id="4"/>
      <w:r w:rsidDel="00000000" w:rsidR="00000000" w:rsidRPr="00000000">
        <w:rPr>
          <w:rtl w:val="0"/>
        </w:rPr>
        <w:t xml:space="preserve">Warm-path indexes (admin/background)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[parseStatus]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Queue drain — find PENDING listings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[source, status]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import_batches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Batch monitor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[isActive, priority]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adjustment_rules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Loaded fresh at valuation 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[batchId]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price_snapshots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Batch audit/rollback</w:t>
            </w:r>
          </w:p>
        </w:tc>
      </w:tr>
    </w:tbl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9olckrf4rdl" w:id="5"/>
      <w:bookmarkEnd w:id="5"/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parts</w:t>
      </w:r>
      <w:r w:rsidDel="00000000" w:rsidR="00000000" w:rsidRPr="00000000">
        <w:rPr>
          <w:rtl w:val="0"/>
        </w:rPr>
        <w:t xml:space="preserve"> has a composite unique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(category, brandName, modelName)</w:t>
      </w:r>
      <w:r w:rsidDel="00000000" w:rsidR="00000000" w:rsidRPr="00000000">
        <w:rPr>
          <w:rtl w:val="0"/>
        </w:rPr>
        <w:t xml:space="preserve"> — prevents duplicate catalog entries.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part_aliases</w:t>
      </w:r>
      <w:r w:rsidDel="00000000" w:rsidR="00000000" w:rsidRPr="00000000">
        <w:rPr>
          <w:rtl w:val="0"/>
        </w:rPr>
        <w:t xml:space="preserve"> has a composite unique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(partId, alias)</w:t>
      </w:r>
      <w:r w:rsidDel="00000000" w:rsidR="00000000" w:rsidRPr="00000000">
        <w:rPr>
          <w:rtl w:val="0"/>
        </w:rPr>
        <w:t xml:space="preserve"> — prevents duplicate aliases per part.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adjustment_rules.name</w:t>
      </w:r>
      <w:r w:rsidDel="00000000" w:rsidR="00000000" w:rsidRPr="00000000">
        <w:rPr>
          <w:rtl w:val="0"/>
        </w:rPr>
        <w:t xml:space="preserve"> is unique — prevents accidental duplicate rule creation.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valuation_runs.listingId</w:t>
      </w:r>
      <w:r w:rsidDel="00000000" w:rsidR="00000000" w:rsidRPr="00000000">
        <w:rPr>
          <w:rtl w:val="0"/>
        </w:rPr>
        <w:t xml:space="preserve"> is unique — one listing produces exactly one valuation.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foreign keys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onDelete: Cascade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where appropriate (aliases → part, items → run).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agv07ubljb15" w:id="6"/>
      <w:bookmarkEnd w:id="6"/>
      <w:r w:rsidDel="00000000" w:rsidR="00000000" w:rsidRPr="00000000">
        <w:rPr>
          <w:rtl w:val="0"/>
        </w:rPr>
        <w:t xml:space="preserve">5. Seed Data Strategy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svjes24xzqy5" w:id="7"/>
      <w:bookmarkEnd w:id="7"/>
      <w:r w:rsidDel="00000000" w:rsidR="00000000" w:rsidRPr="00000000">
        <w:rPr>
          <w:rtl w:val="0"/>
        </w:rPr>
        <w:t xml:space="preserve">Phase 1 — seed.ts (delivered)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~35 GPU/CPU parts (top volume Korean used-market SKUs)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~80 part aliases (Korean shorthand, English variants)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~35 baseline price snapshots (manually researched from 중고나라/다나와 circa 2025)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9 core adjustment rules (condition + age + bundle)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Creates 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ImportBatch</w:t>
      </w:r>
      <w:r w:rsidDel="00000000" w:rsidR="00000000" w:rsidRPr="00000000">
        <w:rPr>
          <w:rtl w:val="0"/>
        </w:rPr>
        <w:t xml:space="preserve"> row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= SEED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i6p6n51mn9hv" w:id="8"/>
      <w:bookmarkEnd w:id="8"/>
      <w:r w:rsidDel="00000000" w:rsidR="00000000" w:rsidRPr="00000000">
        <w:rPr>
          <w:rtl w:val="0"/>
        </w:rPr>
        <w:t xml:space="preserve">Phase 2 — manual expansion before launch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Before beta, seed.ts should be expanded to cover: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RAM: DDR4 3200/3600 16GB/32GB kits (Samsung, SK Hynix, G.Skill, Corsair)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SSD: Samsung 870/980 PRO, WD Black SN850, SK Hynix P41 (250GB/500GB/1TB/2TB)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PSU: Corsair RM750/850, Seasonic Focus 750/850, be quiet! Straight Power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Motherboard: Z790/B650/X570/B550 boards (ASUS, MSI, Gigabyte top SKUs)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~100 additional aliases covering Korean naming conventions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niu5vgghqvbc" w:id="9"/>
      <w:bookmarkEnd w:id="9"/>
      <w:r w:rsidDel="00000000" w:rsidR="00000000" w:rsidRPr="00000000">
        <w:rPr>
          <w:rtl w:val="0"/>
        </w:rPr>
        <w:t xml:space="preserve">Phase 3 — live imports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scripts/import/batch-runner.ts</w:t>
      </w:r>
      <w:r w:rsidDel="00000000" w:rsidR="00000000" w:rsidRPr="00000000">
        <w:rPr>
          <w:rtl w:val="0"/>
        </w:rPr>
        <w:t xml:space="preserve"> importers are wired up: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 twice daily via cron (09:00 and 21:00 KST)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Each run creates 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ImportBatch</w:t>
      </w:r>
      <w:r w:rsidDel="00000000" w:rsidR="00000000" w:rsidRPr="00000000">
        <w:rPr>
          <w:rtl w:val="0"/>
        </w:rPr>
        <w:t xml:space="preserve"> row per source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Snapshots accumulate — no deletion, ever (append-only table)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 layer uses the 60-day rolling window by default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pk8e5q25uzos" w:id="10"/>
      <w:bookmarkEnd w:id="10"/>
      <w:r w:rsidDel="00000000" w:rsidR="00000000" w:rsidRPr="00000000">
        <w:rPr>
          <w:rtl w:val="0"/>
        </w:rPr>
        <w:t xml:space="preserve">6. Safe Migration Plan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evla33b60gy7" w:id="11"/>
      <w:bookmarkEnd w:id="11"/>
      <w:r w:rsidDel="00000000" w:rsidR="00000000" w:rsidRPr="00000000">
        <w:rPr>
          <w:rtl w:val="0"/>
        </w:rPr>
        <w:t xml:space="preserve">Initial migration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 Set DATABASE_URL in .env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npx prisma migrate dev --name init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npx prisma db seed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</w:t>
      </w:r>
      <w:r w:rsidDel="00000000" w:rsidR="00000000" w:rsidRPr="00000000">
        <w:rPr>
          <w:rtl w:val="0"/>
        </w:rPr>
        <w:t xml:space="preserve"> migration creates all tables, enums, and indexes in one shot. No data exists beforehand — no risk.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scbtjuvp2z79" w:id="12"/>
      <w:bookmarkEnd w:id="12"/>
      <w:r w:rsidDel="00000000" w:rsidR="00000000" w:rsidRPr="00000000">
        <w:rPr>
          <w:rtl w:val="0"/>
        </w:rPr>
        <w:t xml:space="preserve">Adding new parts (no migration needed)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New GPU/CPU/RAM rows go directly into seed.ts or a separate seed script. Re-run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prisma db seed</w:t>
      </w:r>
      <w:r w:rsidDel="00000000" w:rsidR="00000000" w:rsidRPr="00000000">
        <w:rPr>
          <w:rtl w:val="0"/>
        </w:rPr>
        <w:t xml:space="preserve"> (all inserts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upsert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skipDuplicates: true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6nrbd7ehhwix" w:id="13"/>
      <w:bookmarkEnd w:id="13"/>
      <w:r w:rsidDel="00000000" w:rsidR="00000000" w:rsidRPr="00000000">
        <w:rPr>
          <w:rtl w:val="0"/>
        </w:rPr>
        <w:t xml:space="preserve">Future schema changes — safe order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Adding a nullable column</w:t>
      </w:r>
      <w:r w:rsidDel="00000000" w:rsidR="00000000" w:rsidRPr="00000000">
        <w:rPr>
          <w:rtl w:val="0"/>
        </w:rPr>
        <w:t xml:space="preserve">: always safe. Add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tl w:val="0"/>
        </w:rPr>
        <w:t xml:space="preserve"> in Prisma, deploy, then populate.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Adding a new enum value</w:t>
      </w:r>
      <w:r w:rsidDel="00000000" w:rsidR="00000000" w:rsidRPr="00000000">
        <w:rPr>
          <w:rtl w:val="0"/>
        </w:rPr>
        <w:t xml:space="preserve">: safe in PostgreSQL — add the value, then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migrate dev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Adding a new table</w:t>
      </w:r>
      <w:r w:rsidDel="00000000" w:rsidR="00000000" w:rsidRPr="00000000">
        <w:rPr>
          <w:rtl w:val="0"/>
        </w:rPr>
        <w:t xml:space="preserve">: safe at any time. No blocking changes to existing tables.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Making a nullable column required</w:t>
      </w:r>
      <w:r w:rsidDel="00000000" w:rsidR="00000000" w:rsidRPr="00000000">
        <w:rPr>
          <w:rtl w:val="0"/>
        </w:rPr>
        <w:t xml:space="preserve">: DANGER — must backfill nulls first.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Renaming a column</w:t>
      </w:r>
      <w:r w:rsidDel="00000000" w:rsidR="00000000" w:rsidRPr="00000000">
        <w:rPr>
          <w:rtl w:val="0"/>
        </w:rPr>
        <w:t xml:space="preserve">: two-step — add new, deploy, backfill, drop old. Never single-step rename.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Changing a column type</w:t>
      </w:r>
      <w:r w:rsidDel="00000000" w:rsidR="00000000" w:rsidRPr="00000000">
        <w:rPr>
          <w:rtl w:val="0"/>
        </w:rPr>
        <w:t xml:space="preserve">: requires explicit migration SQL. Do not let Prisma auto-generate.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othk28h8l6b" w:id="14"/>
      <w:bookmarkEnd w:id="14"/>
      <w:r w:rsidDel="00000000" w:rsidR="00000000" w:rsidRPr="00000000">
        <w:rPr>
          <w:rtl w:val="0"/>
        </w:rPr>
        <w:t xml:space="preserve">Migration file discipline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One logical change per migration file.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Never edit a migration file after it has been run against any environment.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Name migrations descriptively: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add_monitor_category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add_ram_ssd_parts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add_user_sessions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uuus2sq5o76g" w:id="15"/>
      <w:bookmarkEnd w:id="15"/>
      <w:r w:rsidDel="00000000" w:rsidR="00000000" w:rsidRPr="00000000">
        <w:rPr>
          <w:rtl w:val="0"/>
        </w:rPr>
        <w:t xml:space="preserve">7. Example Queries (see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scripts/queries/example-queries.ts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by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Fair price range for a part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getFairPriceRange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Seller/single-part flow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Recent snapshots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getRecentSnapshots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Price history 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 lookup by alias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findPartByAlias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Listing parser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Valuation 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getValuationHistory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Valuation detail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getValuationDetail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Result page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Listing extracted parts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getListingParts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Buyer result 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 adjustment rules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getActiveAdjustmentRules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Valuation engine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 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searchParts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Seller spec entry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Unmatched listing parts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getUnmatchedListingParts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Ops/admin backlog</w:t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sdd8oacr9muo" w:id="16"/>
      <w:bookmarkEnd w:id="16"/>
      <w:r w:rsidDel="00000000" w:rsidR="00000000" w:rsidRPr="00000000">
        <w:rPr>
          <w:rtl w:val="0"/>
        </w:rPr>
        <w:t xml:space="preserve">8. v1 vs v2 Separation</w:t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eddvl3ie5xen" w:id="17"/>
      <w:bookmarkEnd w:id="17"/>
      <w:r w:rsidDel="00000000" w:rsidR="00000000" w:rsidRPr="00000000">
        <w:rPr>
          <w:rtl w:val="0"/>
        </w:rPr>
        <w:t xml:space="preserve">v1 — delivered in this layer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Everything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schema.prisma</w:t>
      </w:r>
      <w:r w:rsidDel="00000000" w:rsidR="00000000" w:rsidRPr="00000000">
        <w:rPr>
          <w:rtl w:val="0"/>
        </w:rPr>
        <w:t xml:space="preserve">. The schema is intentionally complete enough to not require breaking changes through launch.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bnet65em6ml3" w:id="18"/>
      <w:bookmarkEnd w:id="18"/>
      <w:r w:rsidDel="00000000" w:rsidR="00000000" w:rsidRPr="00000000">
        <w:rPr>
          <w:rtl w:val="0"/>
        </w:rPr>
        <w:t xml:space="preserve">v2 — explicitly deferred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These are described here so the app layer does not make decisions that conflict with them.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deferred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Schema impact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Anonymous MVP first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  <w:t xml:space="preserve"> model, foreign keys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ValuationRun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Full-text search on parts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Alias lookup covers MVP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PostgreSQL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tsvector</w:t>
            </w:r>
            <w:r w:rsidDel="00000000" w:rsidR="00000000" w:rsidRPr="00000000">
              <w:rPr>
                <w:rtl w:val="0"/>
              </w:rPr>
              <w:t xml:space="preserve"> column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parts</w:t>
            </w:r>
            <w:r w:rsidDel="00000000" w:rsidR="00000000" w:rsidRPr="00000000">
              <w:rPr>
                <w:rtl w:val="0"/>
              </w:rPr>
              <w:t xml:space="preserve">, GIN index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 condition in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specJson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querying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JSON column for flexibility in v1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Migrate typed spec fields to dedicated columns per category, or add typed models per PartCategory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Listing feedback / correction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feedback loop in MVP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ListingPartMatchFeedback</w:t>
            </w:r>
            <w:r w:rsidDel="00000000" w:rsidR="00000000" w:rsidRPr="00000000">
              <w:rPr>
                <w:rtl w:val="0"/>
              </w:rPr>
              <w:t xml:space="preserve"> 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 trend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trend display in MVP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materialized view or aggregation table over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price_snapshots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Marketplace price 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Post-MVP 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PriceAlert</w:t>
            </w:r>
            <w:r w:rsidDel="00000000" w:rsidR="00000000" w:rsidRPr="00000000">
              <w:rPr>
                <w:rtl w:val="0"/>
              </w:rPr>
              <w:t xml:space="preserve"> table, websocket or email delivery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Affiliate/external link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Revenue 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sourceUrl</w:t>
            </w:r>
            <w:r w:rsidDel="00000000" w:rsidR="00000000" w:rsidRPr="00000000">
              <w:rPr>
                <w:rtl w:val="0"/>
              </w:rPr>
              <w:t xml:space="preserve"> click tracking 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Multi-tenant / operator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B2B later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Tenant isolation via row-level security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Listing URL deduplication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 priority in MVP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unique index 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listings.sourceUrl</w:t>
            </w:r>
            <w:r w:rsidDel="00000000" w:rsidR="00000000" w:rsidRPr="00000000">
              <w:rPr>
                <w:rtl w:val="0"/>
              </w:rPr>
              <w:t xml:space="preserve"> after cleanup</w:t>
            </w:r>
          </w:p>
        </w:tc>
      </w:tr>
    </w:tbl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who2apg50m9f" w:id="19"/>
      <w:bookmarkEnd w:id="19"/>
      <w:r w:rsidDel="00000000" w:rsidR="00000000" w:rsidRPr="00000000">
        <w:rPr>
          <w:rtl w:val="0"/>
        </w:rPr>
        <w:t xml:space="preserve">Folder Structure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your-project/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├── prisma/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schema.prisma        ← Single source of truth for DB schema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seed.ts              ← Seed all baseline data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│   └── migrations/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│       └── 20250101000000_init/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│           └── migration.sql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└── scripts/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├── import/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├── batch-runner.ts  ← Cron entry point (twice daily)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├── danawa-importer.ts    ← (stub → build later)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├── joongna-importer.ts   ← (stub → build later)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└── bunjang-importer.ts   ← (stub → build later)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├── queries/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└── example-queries.ts   ← Reference patterns for app layer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└── seed/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├── gpu-parts.ts     ← (optional split if seed.ts grows large)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├── cpu-parts.ts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├── ram-parts.ts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└── adjustment-rules.ts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bookmarkStart w:colFirst="0" w:colLast="0" w:name="_tgb1empkxvp7" w:id="20"/>
      <w:bookmarkEnd w:id="20"/>
      <w:r w:rsidDel="00000000" w:rsidR="00000000" w:rsidRPr="00000000">
        <w:rPr>
          <w:rtl w:val="0"/>
        </w:rPr>
        <w:t xml:space="preserve">Integration Notes for App Layer (Cursor Agent)</w:t>
      </w:r>
    </w:p>
    <w:p w:rsidR="00000000" w:rsidDel="00000000" w:rsidP="00000000" w:rsidRDefault="00000000" w:rsidRPr="00000000" w14:paraId="000000DA">
      <w:pPr>
        <w:pStyle w:val="Heading3"/>
        <w:rPr/>
      </w:pPr>
      <w:bookmarkStart w:colFirst="0" w:colLast="0" w:name="_dnnq16y4l5w8" w:id="21"/>
      <w:bookmarkEnd w:id="21"/>
      <w:r w:rsidDel="00000000" w:rsidR="00000000" w:rsidRPr="00000000">
        <w:rPr>
          <w:rtl w:val="0"/>
        </w:rPr>
        <w:t xml:space="preserve">Prisma client usage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// lib/prisma.ts — singleton pattern for Next.js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import { PrismaClient } from '@prisma/client'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const globalForPrisma = globalThis as unknown as { prisma: PrismaClient }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export const prisma = globalForPrisma.prisma ?? new PrismaClient()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if (process.env.NODE_ENV !== 'production') globalForPrisma.prisma = prisma</w:t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rljtw2va7rd0" w:id="22"/>
      <w:bookmarkEnd w:id="22"/>
      <w:r w:rsidDel="00000000" w:rsidR="00000000" w:rsidRPr="00000000">
        <w:rPr>
          <w:rtl w:val="0"/>
        </w:rPr>
        <w:t xml:space="preserve">Key behavioral contracts the app layer must respect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rawText</w:t>
      </w:r>
      <w:r w:rsidDel="00000000" w:rsidR="00000000" w:rsidRPr="00000000">
        <w:rPr>
          <w:b w:val="1"/>
          <w:bCs w:val="1"/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Listing</w:t>
      </w:r>
      <w:r w:rsidDel="00000000" w:rsidR="00000000" w:rsidRPr="00000000">
        <w:rPr>
          <w:b w:val="1"/>
          <w:bCs w:val="1"/>
          <w:rtl w:val="0"/>
        </w:rPr>
        <w:t xml:space="preserve"> must always be stored</w:t>
      </w:r>
      <w:r w:rsidDel="00000000" w:rsidR="00000000" w:rsidRPr="00000000">
        <w:rPr>
          <w:rtl w:val="0"/>
        </w:rPr>
        <w:t xml:space="preserve"> — even if the app will immediately process it. This enables reprocessing if extraction logic improves.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alias</w:t>
      </w:r>
      <w:r w:rsidDel="00000000" w:rsidR="00000000" w:rsidRPr="00000000">
        <w:rPr>
          <w:b w:val="1"/>
          <w:bCs w:val="1"/>
          <w:rtl w:val="0"/>
        </w:rPr>
        <w:t xml:space="preserve"> values must be lowercased before insert</w:t>
      </w:r>
      <w:r w:rsidDel="00000000" w:rsidR="00000000" w:rsidRPr="00000000">
        <w:rPr>
          <w:rtl w:val="0"/>
        </w:rPr>
        <w:t xml:space="preserve"> —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findPartByAlias</w:t>
      </w:r>
      <w:r w:rsidDel="00000000" w:rsidR="00000000" w:rsidRPr="00000000">
        <w:rPr>
          <w:rtl w:val="0"/>
        </w:rPr>
        <w:t xml:space="preserve"> query lowercases input before matching; uppercase aliases will never match.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ValuationRun.verdict</w:t>
      </w:r>
      <w:r w:rsidDel="00000000" w:rsidR="00000000" w:rsidRPr="00000000">
        <w:rPr>
          <w:b w:val="1"/>
          <w:bCs w:val="1"/>
          <w:rtl w:val="0"/>
        </w:rPr>
        <w:t xml:space="preserve"> is set by app logic, not the DB</w:t>
      </w:r>
      <w:r w:rsidDel="00000000" w:rsidR="00000000" w:rsidRPr="00000000">
        <w:rPr>
          <w:rtl w:val="0"/>
        </w:rPr>
        <w:t xml:space="preserve"> — the DB stores it, the app computes it. The field is a plain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String?</w:t>
      </w:r>
      <w:r w:rsidDel="00000000" w:rsidR="00000000" w:rsidRPr="00000000">
        <w:rPr>
          <w:rtl w:val="0"/>
        </w:rPr>
        <w:t xml:space="preserve"> intentionally.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ValuationItem.snapshotIds</w:t>
      </w:r>
      <w:r w:rsidDel="00000000" w:rsidR="00000000" w:rsidRPr="00000000">
        <w:rPr>
          <w:b w:val="1"/>
          <w:bCs w:val="1"/>
          <w:rtl w:val="0"/>
        </w:rPr>
        <w:t xml:space="preserve"> stores the array of snapshot IDs used</w:t>
      </w:r>
      <w:r w:rsidDel="00000000" w:rsidR="00000000" w:rsidRPr="00000000">
        <w:rPr>
          <w:rtl w:val="0"/>
        </w:rPr>
        <w:t xml:space="preserve"> — copy this array from your valuation engine output exactly. Enables full audit of how a price was derived.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AdjustmentRule</w:t>
      </w:r>
      <w:r w:rsidDel="00000000" w:rsidR="00000000" w:rsidRPr="00000000">
        <w:rPr>
          <w:b w:val="1"/>
          <w:bCs w:val="1"/>
          <w:rtl w:val="0"/>
        </w:rPr>
        <w:t xml:space="preserve"> is loaded fresh per valuation</w:t>
      </w:r>
      <w:r w:rsidDel="00000000" w:rsidR="00000000" w:rsidRPr="00000000">
        <w:rPr>
          <w:rtl w:val="0"/>
        </w:rPr>
        <w:t xml:space="preserve"> — do not cache it in memory across requests. Rules can change.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 snapshots are never deleted or updated</w:t>
      </w:r>
      <w:r w:rsidDel="00000000" w:rsidR="00000000" w:rsidRPr="00000000">
        <w:rPr>
          <w:rtl w:val="0"/>
        </w:rPr>
        <w:t xml:space="preserve"> — treat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price_snapshots</w:t>
      </w:r>
      <w:r w:rsidDel="00000000" w:rsidR="00000000" w:rsidRPr="00000000">
        <w:rPr>
          <w:rtl w:val="0"/>
        </w:rPr>
        <w:t xml:space="preserve"> as append-only. If a batch has bad data, mark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ImportBatch</w:t>
      </w:r>
      <w:r w:rsidDel="00000000" w:rsidR="00000000" w:rsidRPr="00000000">
        <w:rPr>
          <w:rtl w:val="0"/>
        </w:rPr>
        <w:t xml:space="preserve"> as FAILED and filter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batchId</w:t>
      </w:r>
      <w:r w:rsidDel="00000000" w:rsidR="00000000" w:rsidRPr="00000000">
        <w:rPr>
          <w:rtl w:val="0"/>
        </w:rPr>
        <w:t xml:space="preserve"> to exclude it.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