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8E8E" w14:textId="77777777" w:rsidR="00D66B24" w:rsidRPr="006A0C0A" w:rsidRDefault="00D66B24" w:rsidP="00D66B24">
      <w:pPr>
        <w:ind w:firstLine="720"/>
        <w:rPr>
          <w:lang w:val="en-US"/>
        </w:rPr>
      </w:pPr>
      <w:r w:rsidRPr="006A0C0A">
        <w:rPr>
          <w:lang w:val="en-US"/>
        </w:rPr>
        <w:t>FB.DMI_FUTILE_ATTEMPT_TO_CHANGE_MAXPOOL_SIZE_OF_SCHEDULED_THREAD_POOL_EXECUTOR</w:t>
      </w:r>
    </w:p>
    <w:p w14:paraId="61A9CCA1" w14:textId="77777777" w:rsidR="00D66B24" w:rsidRDefault="00D66B24" w:rsidP="00D66B24">
      <w:pPr>
        <w:spacing w:line="360" w:lineRule="auto"/>
        <w:ind w:firstLine="851"/>
        <w:jc w:val="both"/>
      </w:pPr>
      <w:r>
        <w:t>Хотя</w:t>
      </w:r>
      <w:r w:rsidRPr="00D66B24">
        <w:t xml:space="preserve"> </w:t>
      </w:r>
      <w:proofErr w:type="spellStart"/>
      <w:r w:rsidRPr="006A0C0A">
        <w:rPr>
          <w:lang w:val="en-US"/>
        </w:rPr>
        <w:t>ScheduledThreadPoolExecutor</w:t>
      </w:r>
      <w:proofErr w:type="spellEnd"/>
      <w:r w:rsidRPr="00D66B24">
        <w:t xml:space="preserve"> </w:t>
      </w:r>
      <w:r>
        <w:t>наследует</w:t>
      </w:r>
      <w:r w:rsidRPr="00D66B24">
        <w:t xml:space="preserve"> </w:t>
      </w:r>
      <w:r>
        <w:t>от</w:t>
      </w:r>
      <w:r w:rsidRPr="00D66B24">
        <w:t xml:space="preserve"> </w:t>
      </w:r>
      <w:proofErr w:type="spellStart"/>
      <w:r w:rsidRPr="006A0C0A">
        <w:rPr>
          <w:lang w:val="en-US"/>
        </w:rPr>
        <w:t>ThreadPoolExecutor</w:t>
      </w:r>
      <w:proofErr w:type="spellEnd"/>
      <w:r w:rsidRPr="00D66B24">
        <w:t xml:space="preserve">, </w:t>
      </w:r>
      <w:r>
        <w:t>некоторые</w:t>
      </w:r>
      <w:r w:rsidRPr="00D66B24">
        <w:t xml:space="preserve"> </w:t>
      </w:r>
      <w:r>
        <w:t>унаследованные</w:t>
      </w:r>
      <w:r w:rsidRPr="00D66B24">
        <w:t xml:space="preserve"> </w:t>
      </w:r>
      <w:r>
        <w:t>методы</w:t>
      </w:r>
      <w:r w:rsidRPr="00D66B24">
        <w:t xml:space="preserve"> </w:t>
      </w:r>
      <w:r>
        <w:t>настройки</w:t>
      </w:r>
      <w:r w:rsidRPr="00D66B24">
        <w:t xml:space="preserve"> </w:t>
      </w:r>
      <w:r>
        <w:t>для</w:t>
      </w:r>
      <w:r w:rsidRPr="00D66B24">
        <w:t xml:space="preserve"> </w:t>
      </w:r>
      <w:r>
        <w:t>него</w:t>
      </w:r>
      <w:r w:rsidRPr="00D66B24">
        <w:t xml:space="preserve"> </w:t>
      </w:r>
      <w:r>
        <w:t>бесполезны</w:t>
      </w:r>
      <w:r w:rsidRPr="00D66B24">
        <w:t xml:space="preserve">. </w:t>
      </w:r>
      <w:r>
        <w:t xml:space="preserve">В частности, поскольку он действует как пул фиксированного размера, использующий потоки </w:t>
      </w:r>
      <w:proofErr w:type="spellStart"/>
      <w:r>
        <w:t>corePoolSize</w:t>
      </w:r>
      <w:proofErr w:type="spellEnd"/>
      <w:r>
        <w:t xml:space="preserve"> и неограниченную очередь, корректировка </w:t>
      </w:r>
      <w:proofErr w:type="spellStart"/>
      <w:r>
        <w:t>MaximumPoolSize</w:t>
      </w:r>
      <w:proofErr w:type="spellEnd"/>
      <w:r>
        <w:t xml:space="preserve"> не имеет никакого полезного эффекта.</w:t>
      </w:r>
    </w:p>
    <w:p w14:paraId="4A1C1DAC" w14:textId="77777777" w:rsidR="00D66B24" w:rsidRDefault="00D66B24" w:rsidP="00D66B24">
      <w:pPr>
        <w:spacing w:line="360" w:lineRule="auto"/>
        <w:ind w:firstLine="851"/>
        <w:jc w:val="both"/>
      </w:pPr>
    </w:p>
    <w:p w14:paraId="33AB1984" w14:textId="77777777" w:rsidR="00D66B24" w:rsidRDefault="00D66B24" w:rsidP="00D66B24">
      <w:pPr>
        <w:jc w:val="both"/>
      </w:pPr>
      <w:r>
        <w:t xml:space="preserve">Таблица №1088 – Основные характеристики детектора </w:t>
      </w:r>
    </w:p>
    <w:sdt>
      <w:sdtPr>
        <w:tag w:val="goog_rdk_1077"/>
        <w:id w:val="-180878208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66B24" w14:paraId="4C50C77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FEA21D" w14:textId="77777777" w:rsidR="00D66B24" w:rsidRDefault="00D66B2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DFF1C" w14:textId="77777777" w:rsidR="00D66B24" w:rsidRDefault="00D66B24" w:rsidP="00237CED">
                <w:r>
                  <w:t>Minor</w:t>
                </w:r>
              </w:p>
            </w:tc>
          </w:tr>
          <w:tr w:rsidR="00D66B24" w14:paraId="732220C2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FED9A" w14:textId="77777777" w:rsidR="00D66B24" w:rsidRDefault="00D66B2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4B0595" w14:textId="77777777" w:rsidR="00D66B24" w:rsidRDefault="00D66B24" w:rsidP="00237CED">
                <w:r>
                  <w:t>Average</w:t>
                </w:r>
              </w:p>
            </w:tc>
          </w:tr>
          <w:tr w:rsidR="00D66B24" w14:paraId="3AE521D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4FA770" w14:textId="77777777" w:rsidR="00D66B24" w:rsidRDefault="00D66B2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D7625C" w14:textId="77777777" w:rsidR="00D66B24" w:rsidRDefault="00D66B24" w:rsidP="00237CED">
                <w:r>
                  <w:t>Вызов ScheduledThreadPoolExecutor.setMaximumPoolSize()</w:t>
                </w:r>
              </w:p>
            </w:tc>
          </w:tr>
          <w:tr w:rsidR="00D66B24" w14:paraId="7FA21BB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4FF459" w14:textId="77777777" w:rsidR="00D66B24" w:rsidRDefault="00D66B2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5DB980" w14:textId="77777777" w:rsidR="00D66B24" w:rsidRDefault="00D66B24" w:rsidP="00237CED">
                <w:pPr>
                  <w:spacing w:after="160"/>
                </w:pPr>
                <w:r>
                  <w:t>Ошибка разработчика</w:t>
                </w:r>
              </w:p>
            </w:tc>
          </w:tr>
          <w:tr w:rsidR="00D66B24" w14:paraId="2C91B7B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0D755A" w14:textId="77777777" w:rsidR="00D66B24" w:rsidRDefault="00D66B2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5BB092" w14:textId="77777777" w:rsidR="00D66B24" w:rsidRDefault="00D66B24" w:rsidP="00237CED">
                <w:pPr>
                  <w:spacing w:after="160"/>
                </w:pPr>
                <w:r>
                  <w:t>CWE-398 (Indicator of Poor Code Quality)</w:t>
                </w:r>
              </w:p>
            </w:tc>
          </w:tr>
          <w:tr w:rsidR="00D66B24" w14:paraId="19F1ECA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40D54B" w14:textId="77777777" w:rsidR="00D66B24" w:rsidRDefault="00D66B2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438FD6" w14:textId="77777777" w:rsidR="00D66B24" w:rsidRDefault="00D66B24" w:rsidP="00237CED">
                <w:pPr>
                  <w:spacing w:after="160"/>
                </w:pPr>
              </w:p>
            </w:tc>
          </w:tr>
          <w:tr w:rsidR="00D66B24" w14:paraId="18EB4CA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11338F" w14:textId="77777777" w:rsidR="00D66B24" w:rsidRDefault="00D66B2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F3F42E" w14:textId="77777777" w:rsidR="00D66B24" w:rsidRDefault="00D66B24" w:rsidP="00237CED">
                <w:pPr>
                  <w:spacing w:after="160"/>
                  <w:ind w:right="27"/>
                </w:pPr>
                <w:r>
                  <w:t>Может ввести в заблуждение и усложнить отладку</w:t>
                </w:r>
              </w:p>
            </w:tc>
          </w:tr>
          <w:tr w:rsidR="00D66B24" w14:paraId="4AEFD52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932A9" w14:textId="77777777" w:rsidR="00D66B24" w:rsidRDefault="00D66B2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493E82" w14:textId="77777777" w:rsidR="00D66B24" w:rsidRDefault="00D66B2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DD0D710" w14:textId="77777777" w:rsidR="00D66B24" w:rsidRDefault="00D66B24" w:rsidP="00D66B24"/>
    <w:p w14:paraId="7FD76CDB" w14:textId="77777777" w:rsidR="00D66B24" w:rsidRDefault="00D66B24" w:rsidP="00D66B24">
      <w:r>
        <w:t xml:space="preserve">Таблица №1089 – Примеры срабатывания детектора и устранения уязвимости </w:t>
      </w:r>
    </w:p>
    <w:sdt>
      <w:sdtPr>
        <w:tag w:val="goog_rdk_1078"/>
        <w:id w:val="-91863745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66B24" w14:paraId="1DD94DCA" w14:textId="77777777" w:rsidTr="00237CED">
            <w:tc>
              <w:tcPr>
                <w:tcW w:w="4106" w:type="dxa"/>
              </w:tcPr>
              <w:p w14:paraId="06780B11" w14:textId="77777777" w:rsidR="00D66B24" w:rsidRDefault="00D66B2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64D483E" w14:textId="77777777" w:rsidR="00D66B24" w:rsidRDefault="00D66B24" w:rsidP="00237CED">
                <w:r>
                  <w:t>Корректная конструкция</w:t>
                </w:r>
              </w:p>
            </w:tc>
          </w:tr>
          <w:tr w:rsidR="00D66B24" w14:paraId="00FDF994" w14:textId="77777777" w:rsidTr="00237CED">
            <w:trPr>
              <w:trHeight w:val="310"/>
            </w:trPr>
            <w:tc>
              <w:tcPr>
                <w:tcW w:w="4106" w:type="dxa"/>
              </w:tcPr>
              <w:p w14:paraId="3489FB00" w14:textId="77777777" w:rsidR="00D66B24" w:rsidRDefault="00D66B24" w:rsidP="00237CED">
                <w:r>
                  <w:t>ScheduledThreadPoolExecutor executor = new ScheduledThreadPoolExecutor(5);</w:t>
                </w:r>
              </w:p>
              <w:p w14:paraId="2C6F06D1" w14:textId="77777777" w:rsidR="00D66B24" w:rsidRDefault="00D66B24" w:rsidP="00237CED">
                <w:r>
                  <w:t>executor.setMaximumPoolSize(10);</w:t>
                </w:r>
              </w:p>
              <w:p w14:paraId="3A655545" w14:textId="77777777" w:rsidR="00D66B24" w:rsidRDefault="00D66B24" w:rsidP="00237CED"/>
              <w:p w14:paraId="5C850DA2" w14:textId="77777777" w:rsidR="00D66B24" w:rsidRDefault="00D66B24" w:rsidP="00237CED"/>
            </w:tc>
            <w:tc>
              <w:tcPr>
                <w:tcW w:w="5239" w:type="dxa"/>
              </w:tcPr>
              <w:p w14:paraId="7768EA52" w14:textId="77777777" w:rsidR="00D66B24" w:rsidRDefault="00D66B24" w:rsidP="00237CED">
                <w:bookmarkStart w:id="0" w:name="_heading=h.xb4joyz1ntgj" w:colFirst="0" w:colLast="0"/>
                <w:bookmarkEnd w:id="0"/>
                <w:r>
                  <w:t>ScheduledThreadPoolExecutor executor = new ScheduledThreadPoolExecutor(5);</w:t>
                </w:r>
              </w:p>
              <w:p w14:paraId="0EF25044" w14:textId="77777777" w:rsidR="00D66B24" w:rsidRDefault="00D66B24" w:rsidP="00237CED"/>
            </w:tc>
          </w:tr>
        </w:tbl>
      </w:sdtContent>
    </w:sdt>
    <w:p w14:paraId="2A5C5113" w14:textId="77777777" w:rsidR="00D66B24" w:rsidRDefault="00D66B24" w:rsidP="00D66B24"/>
    <w:p w14:paraId="329F031F" w14:textId="77777777" w:rsidR="00D66B24" w:rsidRDefault="00D66B24" w:rsidP="00D66B24">
      <w:r>
        <w:t>Методы устранения уязвимости при срабатывании детектора</w:t>
      </w:r>
    </w:p>
    <w:p w14:paraId="19478A9A" w14:textId="77777777" w:rsidR="00D66B24" w:rsidRDefault="00D66B24" w:rsidP="00D66B24">
      <w:pPr>
        <w:ind w:firstLine="720"/>
      </w:pPr>
      <w:r>
        <w:tab/>
        <w:t xml:space="preserve">Не вызывать </w:t>
      </w:r>
      <w:proofErr w:type="spellStart"/>
      <w:proofErr w:type="gramStart"/>
      <w:r>
        <w:t>setMaximumPoolSize</w:t>
      </w:r>
      <w:proofErr w:type="spellEnd"/>
      <w:r>
        <w:t>(</w:t>
      </w:r>
      <w:proofErr w:type="gramEnd"/>
      <w:r>
        <w:t xml:space="preserve">) для </w:t>
      </w:r>
      <w:proofErr w:type="spellStart"/>
      <w:r>
        <w:t>ScheduledThreadPoolExecutor</w:t>
      </w:r>
      <w:proofErr w:type="spellEnd"/>
      <w:r>
        <w:t xml:space="preserve">; если нужен динамический пул, использовать напрямую </w:t>
      </w:r>
      <w:proofErr w:type="spellStart"/>
      <w:r>
        <w:t>ThreadPoolExecutor</w:t>
      </w:r>
      <w:proofErr w:type="spellEnd"/>
    </w:p>
    <w:p w14:paraId="70A8F375" w14:textId="7B626489" w:rsidR="00346885" w:rsidRPr="00D66B24" w:rsidRDefault="00346885" w:rsidP="00D66B24"/>
    <w:sectPr w:rsidR="00346885" w:rsidRPr="00D66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2025-08-06T12:15:00Z</dcterms:created>
  <dcterms:modified xsi:type="dcterms:W3CDTF">2025-08-06T12:15:00Z</dcterms:modified>
</cp:coreProperties>
</file>