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0507" w14:textId="77777777" w:rsidR="00A02F6C" w:rsidRDefault="00A02F6C" w:rsidP="00A02F6C">
      <w:pPr>
        <w:ind w:firstLine="720"/>
      </w:pPr>
      <w:r>
        <w:t>UNUSED_FUNC_RES.REWRITE.MINOR</w:t>
      </w:r>
    </w:p>
    <w:p w14:paraId="4D52B6DB" w14:textId="77777777" w:rsidR="00A02F6C" w:rsidRDefault="00A02F6C" w:rsidP="00A02F6C">
      <w:pPr>
        <w:spacing w:line="360" w:lineRule="auto"/>
        <w:ind w:firstLine="851"/>
        <w:jc w:val="both"/>
      </w:pPr>
      <w:r>
        <w:t>Обозначает незначительные случаи, когда результат вызова функции не используется в коде, но предлагает возможность оптимизации за счет переопределения кода. Этот тип детектора фокусируется на предложениях по улучшению кода в местах, где результат функции не используется, но его использование может улучшить читаемость или эффективность кода.</w:t>
      </w:r>
    </w:p>
    <w:p w14:paraId="793DDD2D" w14:textId="77777777" w:rsidR="00A02F6C" w:rsidRDefault="00A02F6C" w:rsidP="00A02F6C">
      <w:pPr>
        <w:jc w:val="both"/>
      </w:pPr>
      <w:r>
        <w:t xml:space="preserve">Таблица №861 – Основные характеристики детектора </w:t>
      </w:r>
    </w:p>
    <w:sdt>
      <w:sdtPr>
        <w:tag w:val="goog_rdk_834"/>
        <w:id w:val="178534692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02F6C" w14:paraId="27844FD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5AFD95" w14:textId="77777777" w:rsidR="00A02F6C" w:rsidRDefault="00A02F6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BF2F3F" w14:textId="77777777" w:rsidR="00A02F6C" w:rsidRDefault="00A02F6C" w:rsidP="00BE7EAE">
                <w:r>
                  <w:t>Minor</w:t>
                </w:r>
              </w:p>
            </w:tc>
          </w:tr>
          <w:tr w:rsidR="00A02F6C" w14:paraId="1B246AB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8B22C" w14:textId="77777777" w:rsidR="00A02F6C" w:rsidRDefault="00A02F6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D7F023" w14:textId="77777777" w:rsidR="00A02F6C" w:rsidRDefault="00A02F6C" w:rsidP="00BE7EAE">
                <w:r>
                  <w:t>High</w:t>
                </w:r>
              </w:p>
            </w:tc>
          </w:tr>
          <w:tr w:rsidR="00A02F6C" w14:paraId="79D0DCB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1F065C" w14:textId="77777777" w:rsidR="00A02F6C" w:rsidRDefault="00A02F6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43D861" w14:textId="77777777" w:rsidR="00A02F6C" w:rsidRDefault="00A02F6C" w:rsidP="00BE7EAE">
                <w:r>
                  <w:t>Вызов функции с неиспользуемым результатом</w:t>
                </w:r>
              </w:p>
            </w:tc>
          </w:tr>
          <w:tr w:rsidR="00A02F6C" w14:paraId="2C74077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09D17" w14:textId="77777777" w:rsidR="00A02F6C" w:rsidRDefault="00A02F6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876D2B" w14:textId="77777777" w:rsidR="00A02F6C" w:rsidRDefault="00A02F6C" w:rsidP="00BE7EAE">
                <w:pPr>
                  <w:spacing w:after="160"/>
                </w:pPr>
                <w:r>
                  <w:t>Оптимизация кода</w:t>
                </w:r>
              </w:p>
            </w:tc>
          </w:tr>
          <w:tr w:rsidR="00A02F6C" w14:paraId="74F2048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4EB84A" w14:textId="77777777" w:rsidR="00A02F6C" w:rsidRDefault="00A02F6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00F634" w14:textId="77777777" w:rsidR="00A02F6C" w:rsidRDefault="00A02F6C" w:rsidP="00BE7EAE">
                <w:pPr>
                  <w:spacing w:after="160"/>
                </w:pPr>
                <w:r>
                  <w:t>CWE-563</w:t>
                </w:r>
              </w:p>
            </w:tc>
          </w:tr>
          <w:tr w:rsidR="00A02F6C" w14:paraId="0457A5D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48E81" w14:textId="77777777" w:rsidR="00A02F6C" w:rsidRDefault="00A02F6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FBAE39" w14:textId="77777777" w:rsidR="00A02F6C" w:rsidRDefault="00A02F6C" w:rsidP="00BE7EAE">
                <w:pPr>
                  <w:spacing w:after="160"/>
                </w:pPr>
              </w:p>
            </w:tc>
          </w:tr>
          <w:tr w:rsidR="00A02F6C" w14:paraId="4007EEF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82CB01" w14:textId="77777777" w:rsidR="00A02F6C" w:rsidRDefault="00A02F6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B2B64A" w14:textId="77777777" w:rsidR="00A02F6C" w:rsidRDefault="00A02F6C" w:rsidP="00BE7EAE">
                <w:pPr>
                  <w:spacing w:after="160"/>
                  <w:ind w:right="27"/>
                </w:pPr>
                <w:r>
                  <w:t>Упущенная возможность улучшения кода</w:t>
                </w:r>
              </w:p>
            </w:tc>
          </w:tr>
          <w:tr w:rsidR="00A02F6C" w14:paraId="3D5EAF8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66D7B8" w14:textId="77777777" w:rsidR="00A02F6C" w:rsidRDefault="00A02F6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6E667E" w14:textId="77777777" w:rsidR="00A02F6C" w:rsidRDefault="00A02F6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4810AB6" w14:textId="77777777" w:rsidR="00A02F6C" w:rsidRDefault="00A02F6C" w:rsidP="00A02F6C"/>
    <w:p w14:paraId="1584D032" w14:textId="77777777" w:rsidR="00A02F6C" w:rsidRDefault="00A02F6C" w:rsidP="00A02F6C">
      <w:r>
        <w:t xml:space="preserve">Таблица №862 – Примеры срабатывания детектора и устранения уязвимости </w:t>
      </w:r>
    </w:p>
    <w:sdt>
      <w:sdtPr>
        <w:tag w:val="goog_rdk_835"/>
        <w:id w:val="-60498780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02F6C" w14:paraId="33255DCD" w14:textId="77777777" w:rsidTr="00BE7EAE">
            <w:tc>
              <w:tcPr>
                <w:tcW w:w="4106" w:type="dxa"/>
              </w:tcPr>
              <w:p w14:paraId="2333CD2E" w14:textId="77777777" w:rsidR="00A02F6C" w:rsidRDefault="00A02F6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5532E56" w14:textId="77777777" w:rsidR="00A02F6C" w:rsidRDefault="00A02F6C" w:rsidP="00BE7EAE">
                <w:r>
                  <w:t>Корректная конструкция</w:t>
                </w:r>
              </w:p>
            </w:tc>
          </w:tr>
          <w:tr w:rsidR="00A02F6C" w14:paraId="12E02995" w14:textId="77777777" w:rsidTr="00BE7EAE">
            <w:trPr>
              <w:trHeight w:val="310"/>
            </w:trPr>
            <w:tc>
              <w:tcPr>
                <w:tcW w:w="4106" w:type="dxa"/>
              </w:tcPr>
              <w:p w14:paraId="3B8C6308" w14:textId="77777777" w:rsidR="00A02F6C" w:rsidRDefault="00A02F6C" w:rsidP="00BE7EAE">
                <w:r>
                  <w:t>// Неиспользуемый результат, но есть побочный эффект</w:t>
                </w:r>
              </w:p>
              <w:p w14:paraId="13BFF06B" w14:textId="77777777" w:rsidR="00A02F6C" w:rsidRDefault="00A02F6C" w:rsidP="00BE7EAE">
                <w:r>
                  <w:t>list.add(item);</w:t>
                </w:r>
              </w:p>
              <w:p w14:paraId="4576E96D" w14:textId="77777777" w:rsidR="00A02F6C" w:rsidRDefault="00A02F6C" w:rsidP="00BE7EAE"/>
            </w:tc>
            <w:tc>
              <w:tcPr>
                <w:tcW w:w="5239" w:type="dxa"/>
              </w:tcPr>
              <w:p w14:paraId="7DE5C90B" w14:textId="77777777" w:rsidR="00A02F6C" w:rsidRDefault="00A02F6C" w:rsidP="00BE7EAE">
                <w:bookmarkStart w:id="0" w:name="_heading=h.y8etg7mnc81e" w:colFirst="0" w:colLast="0"/>
                <w:bookmarkEnd w:id="0"/>
                <w:r>
                  <w:t>// Можно переписать для ясности:</w:t>
                </w:r>
              </w:p>
              <w:p w14:paraId="735EB204" w14:textId="77777777" w:rsidR="00A02F6C" w:rsidRDefault="00A02F6C" w:rsidP="00BE7EAE">
                <w:r>
                  <w:t>if (!list.add(item))</w:t>
                </w:r>
              </w:p>
            </w:tc>
          </w:tr>
        </w:tbl>
      </w:sdtContent>
    </w:sdt>
    <w:p w14:paraId="3CA802C9" w14:textId="77777777" w:rsidR="00A02F6C" w:rsidRDefault="00A02F6C" w:rsidP="00A02F6C"/>
    <w:p w14:paraId="147FA1B4" w14:textId="77777777" w:rsidR="00A02F6C" w:rsidRDefault="00A02F6C" w:rsidP="00A02F6C">
      <w:r>
        <w:t>Методы устранения уязвимости при срабатывании детектора</w:t>
      </w:r>
    </w:p>
    <w:p w14:paraId="7F6B3135" w14:textId="77777777" w:rsidR="00A02F6C" w:rsidRDefault="00A02F6C" w:rsidP="00A02F6C">
      <w:pPr>
        <w:ind w:firstLine="851"/>
      </w:pPr>
    </w:p>
    <w:p w14:paraId="7E637A40" w14:textId="51394E68" w:rsidR="00346885" w:rsidRPr="00A02F6C" w:rsidRDefault="00346885" w:rsidP="00A02F6C"/>
    <w:sectPr w:rsidR="00346885" w:rsidRPr="00A02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2025-08-04T08:12:00Z</dcterms:created>
  <dcterms:modified xsi:type="dcterms:W3CDTF">2025-08-04T08:12:00Z</dcterms:modified>
</cp:coreProperties>
</file>