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D26B" w14:textId="77777777" w:rsidR="00D92E3B" w:rsidRDefault="00D92E3B" w:rsidP="00D92E3B">
      <w:pPr>
        <w:ind w:firstLine="720"/>
      </w:pPr>
      <w:r>
        <w:t>BAD_KEYWORD</w:t>
      </w:r>
    </w:p>
    <w:p w14:paraId="11AB2FEF" w14:textId="77777777" w:rsidR="00D92E3B" w:rsidRDefault="00D92E3B" w:rsidP="00D92E3B">
      <w:pPr>
        <w:spacing w:line="360" w:lineRule="auto"/>
        <w:ind w:firstLine="851"/>
        <w:jc w:val="both"/>
      </w:pPr>
      <w:r>
        <w:t xml:space="preserve">Этот детектор указывает на некорректное использование зарезервированных языком слов (например, назначение переменной имени </w:t>
      </w:r>
      <w:proofErr w:type="spellStart"/>
      <w:r>
        <w:t>if</w:t>
      </w:r>
      <w:proofErr w:type="spellEnd"/>
      <w:r>
        <w:t>).</w:t>
      </w:r>
    </w:p>
    <w:p w14:paraId="6F5AAE3A" w14:textId="77777777" w:rsidR="00D92E3B" w:rsidRDefault="00D92E3B" w:rsidP="00D92E3B">
      <w:pPr>
        <w:jc w:val="both"/>
      </w:pPr>
      <w:r>
        <w:t xml:space="preserve">Таблица №887 – Основные характеристики детектора </w:t>
      </w:r>
    </w:p>
    <w:sdt>
      <w:sdtPr>
        <w:tag w:val="goog_rdk_862"/>
        <w:id w:val="114529645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92E3B" w14:paraId="0AD5362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DACF13" w14:textId="77777777" w:rsidR="00D92E3B" w:rsidRDefault="00D92E3B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46C3DF" w14:textId="77777777" w:rsidR="00D92E3B" w:rsidRDefault="00D92E3B" w:rsidP="00BE7EAE">
                <w:r>
                  <w:t>Minor</w:t>
                </w:r>
              </w:p>
            </w:tc>
          </w:tr>
          <w:tr w:rsidR="00D92E3B" w14:paraId="3C690E08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8B3E7A" w14:textId="77777777" w:rsidR="00D92E3B" w:rsidRDefault="00D92E3B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E88CA9" w14:textId="77777777" w:rsidR="00D92E3B" w:rsidRDefault="00D92E3B" w:rsidP="00BE7EAE">
                <w:r>
                  <w:t>Unknown</w:t>
                </w:r>
              </w:p>
            </w:tc>
          </w:tr>
          <w:tr w:rsidR="00D92E3B" w14:paraId="52F956C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4C0C32" w14:textId="77777777" w:rsidR="00D92E3B" w:rsidRDefault="00D92E3B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7C91FC" w14:textId="77777777" w:rsidR="00D92E3B" w:rsidRDefault="00D92E3B" w:rsidP="00BE7EAE">
                <w:r>
                  <w:t>Синтаксический анализ</w:t>
                </w:r>
              </w:p>
            </w:tc>
          </w:tr>
          <w:tr w:rsidR="00D92E3B" w14:paraId="4AF1B8F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81D44C" w14:textId="77777777" w:rsidR="00D92E3B" w:rsidRDefault="00D92E3B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BA4B91" w14:textId="77777777" w:rsidR="00D92E3B" w:rsidRDefault="00D92E3B" w:rsidP="00BE7EAE">
                <w:pPr>
                  <w:spacing w:after="160"/>
                </w:pPr>
                <w:r>
                  <w:t>Синтаксическая ошибка</w:t>
                </w:r>
              </w:p>
            </w:tc>
          </w:tr>
          <w:tr w:rsidR="00D92E3B" w14:paraId="306A956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52AE68" w14:textId="77777777" w:rsidR="00D92E3B" w:rsidRDefault="00D92E3B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F9A639" w14:textId="77777777" w:rsidR="00D92E3B" w:rsidRDefault="00D92E3B" w:rsidP="00BE7EAE">
                <w:pPr>
                  <w:spacing w:after="160"/>
                </w:pPr>
                <w:r>
                  <w:t>CWE-480</w:t>
                </w:r>
              </w:p>
            </w:tc>
          </w:tr>
          <w:tr w:rsidR="00D92E3B" w14:paraId="5A2E397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F248D8" w14:textId="77777777" w:rsidR="00D92E3B" w:rsidRDefault="00D92E3B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E13155" w14:textId="77777777" w:rsidR="00D92E3B" w:rsidRDefault="00D92E3B" w:rsidP="00BE7EAE">
                <w:pPr>
                  <w:spacing w:after="160"/>
                </w:pPr>
              </w:p>
            </w:tc>
          </w:tr>
          <w:tr w:rsidR="00D92E3B" w14:paraId="653C080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5F2475" w14:textId="77777777" w:rsidR="00D92E3B" w:rsidRDefault="00D92E3B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067178" w14:textId="77777777" w:rsidR="00D92E3B" w:rsidRDefault="00D92E3B" w:rsidP="00BE7EAE">
                <w:pPr>
                  <w:spacing w:after="160"/>
                  <w:ind w:right="27"/>
                </w:pPr>
                <w:r>
                  <w:t>Невозможность компиляции кода</w:t>
                </w:r>
              </w:p>
            </w:tc>
          </w:tr>
          <w:tr w:rsidR="00D92E3B" w14:paraId="54A80F7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0D8D26" w14:textId="77777777" w:rsidR="00D92E3B" w:rsidRDefault="00D92E3B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ECCE02" w14:textId="77777777" w:rsidR="00D92E3B" w:rsidRDefault="00D92E3B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E6577C2" w14:textId="77777777" w:rsidR="00D92E3B" w:rsidRDefault="00D92E3B" w:rsidP="00D92E3B"/>
    <w:p w14:paraId="25B0242C" w14:textId="77777777" w:rsidR="00D92E3B" w:rsidRDefault="00D92E3B" w:rsidP="00D92E3B">
      <w:r>
        <w:t xml:space="preserve">Таблица №888 – Примеры срабатывания детектора и устранения уязвимости </w:t>
      </w:r>
    </w:p>
    <w:sdt>
      <w:sdtPr>
        <w:tag w:val="goog_rdk_863"/>
        <w:id w:val="102426413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92E3B" w14:paraId="5A931FBD" w14:textId="77777777" w:rsidTr="00BE7EAE">
            <w:tc>
              <w:tcPr>
                <w:tcW w:w="4106" w:type="dxa"/>
              </w:tcPr>
              <w:p w14:paraId="71686587" w14:textId="77777777" w:rsidR="00D92E3B" w:rsidRDefault="00D92E3B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D0BD910" w14:textId="77777777" w:rsidR="00D92E3B" w:rsidRDefault="00D92E3B" w:rsidP="00BE7EAE">
                <w:r>
                  <w:t>Корректная конструкция</w:t>
                </w:r>
              </w:p>
            </w:tc>
          </w:tr>
          <w:tr w:rsidR="00D92E3B" w14:paraId="2513DEA7" w14:textId="77777777" w:rsidTr="00BE7EAE">
            <w:trPr>
              <w:trHeight w:val="310"/>
            </w:trPr>
            <w:tc>
              <w:tcPr>
                <w:tcW w:w="4106" w:type="dxa"/>
              </w:tcPr>
              <w:p w14:paraId="59358933" w14:textId="77777777" w:rsidR="00D92E3B" w:rsidRDefault="00D92E3B" w:rsidP="00BE7EAE">
                <w:r>
                  <w:t>int if = 10;</w:t>
                </w:r>
              </w:p>
              <w:p w14:paraId="75DD46CF" w14:textId="77777777" w:rsidR="00D92E3B" w:rsidRDefault="00D92E3B" w:rsidP="00BE7EAE"/>
            </w:tc>
            <w:tc>
              <w:tcPr>
                <w:tcW w:w="5239" w:type="dxa"/>
              </w:tcPr>
              <w:p w14:paraId="44F278DF" w14:textId="77777777" w:rsidR="00D92E3B" w:rsidRDefault="00D92E3B" w:rsidP="00BE7EAE">
                <w:r>
                  <w:t>int condition = 10;</w:t>
                </w:r>
              </w:p>
            </w:tc>
          </w:tr>
        </w:tbl>
      </w:sdtContent>
    </w:sdt>
    <w:p w14:paraId="065165C4" w14:textId="77777777" w:rsidR="00D92E3B" w:rsidRDefault="00D92E3B" w:rsidP="00D92E3B"/>
    <w:p w14:paraId="7BB9D369" w14:textId="77777777" w:rsidR="00D92E3B" w:rsidRDefault="00D92E3B" w:rsidP="00D92E3B">
      <w:r>
        <w:t>Методы устранения уязвимости при срабатывании детектора</w:t>
      </w:r>
    </w:p>
    <w:p w14:paraId="7E637A40" w14:textId="7C5E9DDE" w:rsidR="00346885" w:rsidRPr="00D92E3B" w:rsidRDefault="00D92E3B" w:rsidP="00D92E3B">
      <w:r>
        <w:t>Не использовать резервированные значения как переменные. Используйте зарезервированные значения корректно.</w:t>
      </w:r>
    </w:p>
    <w:sectPr w:rsidR="00346885" w:rsidRPr="00D92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2025-08-04T08:33:00Z</dcterms:created>
  <dcterms:modified xsi:type="dcterms:W3CDTF">2025-08-04T08:33:00Z</dcterms:modified>
</cp:coreProperties>
</file>