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DEA" w14:textId="77777777" w:rsidR="0040210E" w:rsidRPr="006A0C0A" w:rsidRDefault="0040210E" w:rsidP="0040210E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FB.NM</w:t>
      </w:r>
      <w:proofErr w:type="gramEnd"/>
      <w:r w:rsidRPr="006A0C0A">
        <w:rPr>
          <w:lang w:val="en-US"/>
        </w:rPr>
        <w:t>_FUTURE_KEYWORD_USED_AS_IDENTIFIER</w:t>
      </w:r>
    </w:p>
    <w:p w14:paraId="28E69108" w14:textId="77777777" w:rsidR="0040210E" w:rsidRDefault="0040210E" w:rsidP="0040210E">
      <w:pPr>
        <w:spacing w:line="360" w:lineRule="auto"/>
        <w:ind w:firstLine="851"/>
        <w:jc w:val="both"/>
      </w:pPr>
      <w:r>
        <w:t>Идентификатор — это слово, которое зарезервировано как ключевое слово в более поздних версиях Java, и ваш код необходимо будет изменить, чтобы скомпилировать его в более поздних версиях Java.</w:t>
      </w:r>
    </w:p>
    <w:p w14:paraId="30569FAC" w14:textId="77777777" w:rsidR="0040210E" w:rsidRDefault="0040210E" w:rsidP="0040210E">
      <w:pPr>
        <w:jc w:val="both"/>
      </w:pPr>
      <w:r>
        <w:t xml:space="preserve">Таблица №1036 – Основные характеристики детектора </w:t>
      </w:r>
    </w:p>
    <w:sdt>
      <w:sdtPr>
        <w:tag w:val="goog_rdk_1024"/>
        <w:id w:val="-154708807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0210E" w14:paraId="19AC0DC5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385311" w14:textId="77777777" w:rsidR="0040210E" w:rsidRDefault="0040210E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D774E3" w14:textId="77777777" w:rsidR="0040210E" w:rsidRDefault="0040210E" w:rsidP="00237CED">
                <w:r>
                  <w:t>Minor</w:t>
                </w:r>
              </w:p>
            </w:tc>
          </w:tr>
          <w:tr w:rsidR="0040210E" w14:paraId="3F3C264C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990838" w14:textId="77777777" w:rsidR="0040210E" w:rsidRDefault="0040210E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DD3B64" w14:textId="77777777" w:rsidR="0040210E" w:rsidRDefault="0040210E" w:rsidP="00237CED">
                <w:r>
                  <w:t>HIGH</w:t>
                </w:r>
              </w:p>
            </w:tc>
          </w:tr>
          <w:tr w:rsidR="0040210E" w14:paraId="600419E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960994" w14:textId="77777777" w:rsidR="0040210E" w:rsidRDefault="0040210E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FA2FAE" w14:textId="77777777" w:rsidR="0040210E" w:rsidRDefault="0040210E" w:rsidP="00237CED">
                <w:r>
                  <w:t>Использование ключевых слов, зарезервированных в будущих версиях Java</w:t>
                </w:r>
              </w:p>
            </w:tc>
          </w:tr>
          <w:tr w:rsidR="0040210E" w14:paraId="45362CF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628352" w14:textId="77777777" w:rsidR="0040210E" w:rsidRDefault="0040210E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549072" w14:textId="77777777" w:rsidR="0040210E" w:rsidRDefault="0040210E" w:rsidP="00237CED">
                <w:pPr>
                  <w:spacing w:after="160"/>
                </w:pPr>
                <w:r>
                  <w:t>Использование ключевых слов в качестве идентификаторов</w:t>
                </w:r>
              </w:p>
            </w:tc>
          </w:tr>
          <w:tr w:rsidR="0040210E" w14:paraId="1B7DCE6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6811D7" w14:textId="77777777" w:rsidR="0040210E" w:rsidRDefault="0040210E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814697" w14:textId="77777777" w:rsidR="0040210E" w:rsidRDefault="0040210E" w:rsidP="00237CED">
                <w:pPr>
                  <w:spacing w:after="160"/>
                </w:pPr>
                <w:r>
                  <w:t>CWE-421 (Path Traversal: Access to critical files via symbolic links)</w:t>
                </w:r>
              </w:p>
            </w:tc>
          </w:tr>
          <w:tr w:rsidR="0040210E" w14:paraId="5A81DFE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63D3BB" w14:textId="77777777" w:rsidR="0040210E" w:rsidRDefault="0040210E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BE7B02" w14:textId="77777777" w:rsidR="0040210E" w:rsidRDefault="0040210E" w:rsidP="00237CED">
                <w:pPr>
                  <w:spacing w:after="160"/>
                </w:pPr>
              </w:p>
            </w:tc>
          </w:tr>
          <w:tr w:rsidR="0040210E" w14:paraId="2335EB6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779B80" w14:textId="77777777" w:rsidR="0040210E" w:rsidRDefault="0040210E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955DA2" w14:textId="77777777" w:rsidR="0040210E" w:rsidRDefault="0040210E" w:rsidP="00237CED">
                <w:pPr>
                  <w:spacing w:after="160"/>
                  <w:ind w:right="27"/>
                </w:pPr>
                <w:r>
                  <w:t>Потенциальная несовместимость с будущими версиями Java, проблемы с компиляцией</w:t>
                </w:r>
              </w:p>
            </w:tc>
          </w:tr>
          <w:tr w:rsidR="0040210E" w14:paraId="598B48B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9519FF" w14:textId="77777777" w:rsidR="0040210E" w:rsidRDefault="0040210E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133956" w14:textId="77777777" w:rsidR="0040210E" w:rsidRDefault="0040210E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F71A8B0" w14:textId="77777777" w:rsidR="0040210E" w:rsidRDefault="0040210E" w:rsidP="0040210E"/>
    <w:p w14:paraId="5661582E" w14:textId="77777777" w:rsidR="0040210E" w:rsidRDefault="0040210E" w:rsidP="0040210E">
      <w:r>
        <w:t xml:space="preserve">Таблица №1037 – Примеры срабатывания детектора и устранения уязвимости </w:t>
      </w:r>
    </w:p>
    <w:sdt>
      <w:sdtPr>
        <w:tag w:val="goog_rdk_1025"/>
        <w:id w:val="7906070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0210E" w14:paraId="669DA91D" w14:textId="77777777" w:rsidTr="00237CED">
            <w:tc>
              <w:tcPr>
                <w:tcW w:w="4106" w:type="dxa"/>
              </w:tcPr>
              <w:p w14:paraId="6F80BA4B" w14:textId="77777777" w:rsidR="0040210E" w:rsidRDefault="0040210E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877CA6E" w14:textId="77777777" w:rsidR="0040210E" w:rsidRDefault="0040210E" w:rsidP="00237CED">
                <w:r>
                  <w:t>Корректная конструкция</w:t>
                </w:r>
              </w:p>
            </w:tc>
          </w:tr>
          <w:tr w:rsidR="0040210E" w14:paraId="6105F3BC" w14:textId="77777777" w:rsidTr="00237CED">
            <w:trPr>
              <w:trHeight w:val="310"/>
            </w:trPr>
            <w:tc>
              <w:tcPr>
                <w:tcW w:w="4106" w:type="dxa"/>
              </w:tcPr>
              <w:p w14:paraId="496D9E7E" w14:textId="77777777" w:rsidR="0040210E" w:rsidRDefault="0040210E" w:rsidP="00237CED"/>
              <w:p w14:paraId="0D662344" w14:textId="77777777" w:rsidR="0040210E" w:rsidRDefault="0040210E" w:rsidP="00237CED"/>
            </w:tc>
            <w:tc>
              <w:tcPr>
                <w:tcW w:w="5239" w:type="dxa"/>
              </w:tcPr>
              <w:p w14:paraId="226392DD" w14:textId="77777777" w:rsidR="0040210E" w:rsidRDefault="0040210E" w:rsidP="00237CED"/>
            </w:tc>
          </w:tr>
        </w:tbl>
      </w:sdtContent>
    </w:sdt>
    <w:p w14:paraId="3C647021" w14:textId="77777777" w:rsidR="0040210E" w:rsidRDefault="0040210E" w:rsidP="0040210E"/>
    <w:p w14:paraId="742E6CFD" w14:textId="77777777" w:rsidR="0040210E" w:rsidRDefault="0040210E" w:rsidP="0040210E">
      <w:r>
        <w:t>Методы устранения уязвимости при срабатывании детектора</w:t>
      </w:r>
    </w:p>
    <w:p w14:paraId="34181F4C" w14:textId="77777777" w:rsidR="0040210E" w:rsidRDefault="0040210E" w:rsidP="0040210E">
      <w:pPr>
        <w:ind w:firstLine="851"/>
      </w:pPr>
      <w:r>
        <w:t>Переименование идентификаторов, чтобы избежать использования будущих ключевых слов</w:t>
      </w:r>
    </w:p>
    <w:p w14:paraId="70A8F375" w14:textId="7B626489" w:rsidR="00346885" w:rsidRPr="0040210E" w:rsidRDefault="00346885" w:rsidP="0040210E"/>
    <w:sectPr w:rsidR="00346885" w:rsidRPr="00402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210E"/>
    <w:rsid w:val="00406E04"/>
    <w:rsid w:val="00457B10"/>
    <w:rsid w:val="00570890"/>
    <w:rsid w:val="0065054A"/>
    <w:rsid w:val="006932BA"/>
    <w:rsid w:val="006953E2"/>
    <w:rsid w:val="007F42C9"/>
    <w:rsid w:val="00824608"/>
    <w:rsid w:val="00891AAF"/>
    <w:rsid w:val="008D1687"/>
    <w:rsid w:val="008D3AE5"/>
    <w:rsid w:val="009B492C"/>
    <w:rsid w:val="009F2219"/>
    <w:rsid w:val="00A06A00"/>
    <w:rsid w:val="00A40B72"/>
    <w:rsid w:val="00A72E90"/>
    <w:rsid w:val="00BA112B"/>
    <w:rsid w:val="00C36F92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2025-08-06T12:02:00Z</dcterms:created>
  <dcterms:modified xsi:type="dcterms:W3CDTF">2025-08-06T12:02:00Z</dcterms:modified>
</cp:coreProperties>
</file>