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FF3B" w14:textId="77777777" w:rsidR="00F85971" w:rsidRDefault="00F85971" w:rsidP="00F85971">
      <w:pPr>
        <w:ind w:firstLine="720"/>
      </w:pPr>
      <w:r>
        <w:t>REDUNDANT_COMPARISON.OVERLAP</w:t>
      </w:r>
    </w:p>
    <w:p w14:paraId="6A2E47C2" w14:textId="77777777" w:rsidR="00F85971" w:rsidRDefault="00F85971" w:rsidP="00F85971">
      <w:pPr>
        <w:spacing w:line="360" w:lineRule="auto"/>
        <w:ind w:firstLine="851"/>
        <w:jc w:val="both"/>
      </w:pPr>
      <w:r>
        <w:t>Этот детектор указывает на наличие избыточного сравнения значений, которое не нужно из-за совпадения области памяти у этих значений.</w:t>
      </w:r>
    </w:p>
    <w:p w14:paraId="0C83C8B4" w14:textId="77777777" w:rsidR="00F85971" w:rsidRDefault="00F85971" w:rsidP="00F85971">
      <w:pPr>
        <w:jc w:val="both"/>
      </w:pPr>
      <w:r>
        <w:t xml:space="preserve">Таблица №871– Основные характеристики детектора </w:t>
      </w:r>
    </w:p>
    <w:sdt>
      <w:sdtPr>
        <w:tag w:val="goog_rdk_844"/>
        <w:id w:val="199700318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85971" w14:paraId="5CE2C739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B75218" w14:textId="77777777" w:rsidR="00F85971" w:rsidRDefault="00F85971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D53F1B" w14:textId="77777777" w:rsidR="00F85971" w:rsidRDefault="00F85971" w:rsidP="00BE7EAE">
                <w:r>
                  <w:t>Minor</w:t>
                </w:r>
              </w:p>
            </w:tc>
          </w:tr>
          <w:tr w:rsidR="00F85971" w14:paraId="3D84E2FE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01BC70" w14:textId="77777777" w:rsidR="00F85971" w:rsidRDefault="00F85971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A6C949" w14:textId="77777777" w:rsidR="00F85971" w:rsidRDefault="00F85971" w:rsidP="00BE7EAE">
                <w:r>
                  <w:t>Unknown</w:t>
                </w:r>
              </w:p>
            </w:tc>
          </w:tr>
          <w:tr w:rsidR="00F85971" w14:paraId="232439F5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050337" w14:textId="77777777" w:rsidR="00F85971" w:rsidRDefault="00F85971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591FC3" w14:textId="77777777" w:rsidR="00F85971" w:rsidRDefault="00F85971" w:rsidP="00BE7EAE">
                <w:r>
                  <w:t>Сравнение ссылок на один объект</w:t>
                </w:r>
              </w:p>
            </w:tc>
          </w:tr>
          <w:tr w:rsidR="00F85971" w14:paraId="6AF0ECF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D035BC" w14:textId="77777777" w:rsidR="00F85971" w:rsidRDefault="00F85971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A3CF2" w14:textId="77777777" w:rsidR="00F85971" w:rsidRDefault="00F85971" w:rsidP="00BE7EAE">
                <w:pPr>
                  <w:spacing w:after="160"/>
                </w:pPr>
                <w:r>
                  <w:t>Оптимизация кода</w:t>
                </w:r>
              </w:p>
            </w:tc>
          </w:tr>
          <w:tr w:rsidR="00F85971" w14:paraId="6767ECF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BFFD3A" w14:textId="77777777" w:rsidR="00F85971" w:rsidRDefault="00F85971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625BC8" w14:textId="77777777" w:rsidR="00F85971" w:rsidRDefault="00F85971" w:rsidP="00BE7EAE">
                <w:pPr>
                  <w:spacing w:after="160"/>
                </w:pPr>
                <w:r>
                  <w:t>-</w:t>
                </w:r>
              </w:p>
            </w:tc>
          </w:tr>
          <w:tr w:rsidR="00F85971" w14:paraId="4BA8CA1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FA6306" w14:textId="77777777" w:rsidR="00F85971" w:rsidRDefault="00F85971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B5A5DC" w14:textId="77777777" w:rsidR="00F85971" w:rsidRDefault="00F85971" w:rsidP="00BE7EAE">
                <w:pPr>
                  <w:spacing w:after="160"/>
                </w:pPr>
                <w:r>
                  <w:t>-</w:t>
                </w:r>
              </w:p>
            </w:tc>
          </w:tr>
          <w:tr w:rsidR="00F85971" w14:paraId="1691154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5E37D7" w14:textId="77777777" w:rsidR="00F85971" w:rsidRDefault="00F85971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0F844" w14:textId="77777777" w:rsidR="00F85971" w:rsidRDefault="00F85971" w:rsidP="00BE7EAE">
                <w:pPr>
                  <w:spacing w:after="160"/>
                  <w:ind w:right="27"/>
                </w:pPr>
                <w:r>
                  <w:t>Избыточные вычисления, снижение читаемости</w:t>
                </w:r>
              </w:p>
            </w:tc>
          </w:tr>
          <w:tr w:rsidR="00F85971" w14:paraId="5ECD0C6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EA370F" w14:textId="77777777" w:rsidR="00F85971" w:rsidRDefault="00F85971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4F145C" w14:textId="77777777" w:rsidR="00F85971" w:rsidRDefault="00F85971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B6286F0" w14:textId="77777777" w:rsidR="00F85971" w:rsidRDefault="00F85971" w:rsidP="00F85971"/>
    <w:p w14:paraId="0DDFA11F" w14:textId="77777777" w:rsidR="00F85971" w:rsidRDefault="00F85971" w:rsidP="00F85971">
      <w:r>
        <w:t xml:space="preserve">Таблица №872 – Примеры срабатывания детектора и устранения уязвимости </w:t>
      </w:r>
    </w:p>
    <w:sdt>
      <w:sdtPr>
        <w:tag w:val="goog_rdk_845"/>
        <w:id w:val="214249552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85971" w14:paraId="76BC8EC6" w14:textId="77777777" w:rsidTr="00BE7EAE">
            <w:tc>
              <w:tcPr>
                <w:tcW w:w="4106" w:type="dxa"/>
              </w:tcPr>
              <w:p w14:paraId="5734E685" w14:textId="77777777" w:rsidR="00F85971" w:rsidRDefault="00F85971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37C685D" w14:textId="77777777" w:rsidR="00F85971" w:rsidRDefault="00F85971" w:rsidP="00BE7EAE">
                <w:r>
                  <w:t>Корректная конструкция</w:t>
                </w:r>
              </w:p>
            </w:tc>
          </w:tr>
          <w:tr w:rsidR="00F85971" w14:paraId="5D9AD214" w14:textId="77777777" w:rsidTr="00BE7EAE">
            <w:trPr>
              <w:trHeight w:val="310"/>
            </w:trPr>
            <w:tc>
              <w:tcPr>
                <w:tcW w:w="4106" w:type="dxa"/>
              </w:tcPr>
              <w:p w14:paraId="3ABE3DB6" w14:textId="77777777" w:rsidR="00F85971" w:rsidRDefault="00F85971" w:rsidP="00BE7EAE">
                <w:r>
                  <w:t xml:space="preserve">if (user == user) {   </w:t>
                </w:r>
              </w:p>
              <w:p w14:paraId="2F524BA8" w14:textId="77777777" w:rsidR="00F85971" w:rsidRDefault="00F85971" w:rsidP="00BE7EAE">
                <w:r>
                  <w:t xml:space="preserve">    System.out.println("Это одно и то же!");</w:t>
                </w:r>
              </w:p>
              <w:p w14:paraId="032D2C06" w14:textId="77777777" w:rsidR="00F85971" w:rsidRDefault="00F85971" w:rsidP="00BE7EAE">
                <w:r>
                  <w:t>}</w:t>
                </w:r>
              </w:p>
              <w:p w14:paraId="76FE9A4C" w14:textId="77777777" w:rsidR="00F85971" w:rsidRDefault="00F85971" w:rsidP="00BE7EAE"/>
            </w:tc>
            <w:tc>
              <w:tcPr>
                <w:tcW w:w="5239" w:type="dxa"/>
              </w:tcPr>
              <w:p w14:paraId="207257B1" w14:textId="77777777" w:rsidR="00F85971" w:rsidRDefault="00F85971" w:rsidP="00BE7EAE"/>
            </w:tc>
          </w:tr>
        </w:tbl>
      </w:sdtContent>
    </w:sdt>
    <w:p w14:paraId="177A2CA0" w14:textId="77777777" w:rsidR="00F85971" w:rsidRDefault="00F85971" w:rsidP="00F85971"/>
    <w:p w14:paraId="450EA40E" w14:textId="77777777" w:rsidR="00F85971" w:rsidRDefault="00F85971" w:rsidP="00F85971">
      <w:r>
        <w:t>Методы устранения уязвимости при срабатывании детектора</w:t>
      </w:r>
    </w:p>
    <w:p w14:paraId="7E637A40" w14:textId="51394E68" w:rsidR="00346885" w:rsidRPr="00F85971" w:rsidRDefault="00346885" w:rsidP="00F85971"/>
    <w:sectPr w:rsidR="00346885" w:rsidRPr="00F85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3</cp:revision>
  <dcterms:created xsi:type="dcterms:W3CDTF">2025-08-04T08:21:00Z</dcterms:created>
  <dcterms:modified xsi:type="dcterms:W3CDTF">2025-08-04T08:22:00Z</dcterms:modified>
</cp:coreProperties>
</file>