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8C18" w14:textId="77777777" w:rsidR="001A62F9" w:rsidRDefault="001A62F9" w:rsidP="001A62F9">
      <w:pPr>
        <w:ind w:firstLine="720"/>
      </w:pPr>
      <w:r>
        <w:t>REDUNDANT_COMPARISON.RET</w:t>
      </w:r>
    </w:p>
    <w:p w14:paraId="4B7955C0" w14:textId="77777777" w:rsidR="001A62F9" w:rsidRDefault="001A62F9" w:rsidP="001A62F9">
      <w:pPr>
        <w:spacing w:line="360" w:lineRule="auto"/>
        <w:ind w:firstLine="851"/>
        <w:jc w:val="both"/>
      </w:pPr>
      <w:r>
        <w:t>Этот детектор указывает на наличие избыточного сравнения значения, возвращаемого функцией.</w:t>
      </w:r>
    </w:p>
    <w:p w14:paraId="08DB8936" w14:textId="77777777" w:rsidR="001A62F9" w:rsidRDefault="001A62F9" w:rsidP="001A62F9">
      <w:pPr>
        <w:jc w:val="both"/>
      </w:pPr>
      <w:r>
        <w:t xml:space="preserve">Таблица №869 – Основные характеристики детектора </w:t>
      </w:r>
    </w:p>
    <w:sdt>
      <w:sdtPr>
        <w:tag w:val="goog_rdk_842"/>
        <w:id w:val="78224508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1A62F9" w14:paraId="0AA9BDDF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2B83A7" w14:textId="77777777" w:rsidR="001A62F9" w:rsidRDefault="001A62F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668FDC" w14:textId="77777777" w:rsidR="001A62F9" w:rsidRDefault="001A62F9" w:rsidP="00BE7EAE">
                <w:r>
                  <w:t>Minor</w:t>
                </w:r>
              </w:p>
            </w:tc>
          </w:tr>
          <w:tr w:rsidR="001A62F9" w14:paraId="4E8298C1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E5CA69" w14:textId="77777777" w:rsidR="001A62F9" w:rsidRDefault="001A62F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92F30B" w14:textId="77777777" w:rsidR="001A62F9" w:rsidRDefault="001A62F9" w:rsidP="00BE7EAE">
                <w:r>
                  <w:t>Unknown</w:t>
                </w:r>
              </w:p>
            </w:tc>
          </w:tr>
          <w:tr w:rsidR="001A62F9" w14:paraId="081FA11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2B00F4" w14:textId="77777777" w:rsidR="001A62F9" w:rsidRDefault="001A62F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D04624" w14:textId="77777777" w:rsidR="001A62F9" w:rsidRDefault="001A62F9" w:rsidP="00BE7EAE">
                <w:r>
                  <w:t>Сравнение возвращаемого значения метода</w:t>
                </w:r>
              </w:p>
            </w:tc>
          </w:tr>
          <w:tr w:rsidR="001A62F9" w14:paraId="7CEBB095" w14:textId="77777777" w:rsidTr="00BE7EAE">
            <w:trPr>
              <w:trHeight w:val="570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73707B" w14:textId="77777777" w:rsidR="001A62F9" w:rsidRDefault="001A62F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AEEDF6" w14:textId="77777777" w:rsidR="001A62F9" w:rsidRDefault="001A62F9" w:rsidP="00BE7EAE">
                <w:pPr>
                  <w:spacing w:after="160"/>
                </w:pPr>
                <w:r>
                  <w:t>Оптимизация кода</w:t>
                </w:r>
              </w:p>
            </w:tc>
          </w:tr>
          <w:tr w:rsidR="001A62F9" w14:paraId="29547F2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E24980" w14:textId="77777777" w:rsidR="001A62F9" w:rsidRDefault="001A62F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2A99A1" w14:textId="77777777" w:rsidR="001A62F9" w:rsidRDefault="001A62F9" w:rsidP="00BE7EAE">
                <w:pPr>
                  <w:spacing w:after="160"/>
                </w:pPr>
                <w:r>
                  <w:t>-</w:t>
                </w:r>
              </w:p>
            </w:tc>
          </w:tr>
          <w:tr w:rsidR="001A62F9" w14:paraId="7EA5FC7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9E7720" w14:textId="77777777" w:rsidR="001A62F9" w:rsidRDefault="001A62F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4CC172" w14:textId="77777777" w:rsidR="001A62F9" w:rsidRDefault="001A62F9" w:rsidP="00BE7EAE">
                <w:pPr>
                  <w:spacing w:after="160"/>
                </w:pPr>
                <w:r>
                  <w:t>-</w:t>
                </w:r>
              </w:p>
            </w:tc>
          </w:tr>
          <w:tr w:rsidR="001A62F9" w14:paraId="76AE05F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D26693" w14:textId="77777777" w:rsidR="001A62F9" w:rsidRDefault="001A62F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B5E20D" w14:textId="77777777" w:rsidR="001A62F9" w:rsidRDefault="001A62F9" w:rsidP="00BE7EAE">
                <w:pPr>
                  <w:spacing w:after="160"/>
                  <w:ind w:right="27"/>
                </w:pPr>
                <w:r>
                  <w:t>Усложнение кода, снижение читаемости</w:t>
                </w:r>
              </w:p>
            </w:tc>
          </w:tr>
          <w:tr w:rsidR="001A62F9" w14:paraId="324D613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275DCD" w14:textId="77777777" w:rsidR="001A62F9" w:rsidRDefault="001A62F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463433" w14:textId="77777777" w:rsidR="001A62F9" w:rsidRDefault="001A62F9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5D9863C2" w14:textId="77777777" w:rsidR="001A62F9" w:rsidRDefault="001A62F9" w:rsidP="001A62F9"/>
    <w:p w14:paraId="3A37FA52" w14:textId="77777777" w:rsidR="001A62F9" w:rsidRDefault="001A62F9" w:rsidP="001A62F9">
      <w:r>
        <w:t xml:space="preserve">Таблица №870 – Примеры срабатывания детектора и устранения уязвимости </w:t>
      </w:r>
    </w:p>
    <w:sdt>
      <w:sdtPr>
        <w:tag w:val="goog_rdk_843"/>
        <w:id w:val="160405628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1A62F9" w14:paraId="3F23226F" w14:textId="77777777" w:rsidTr="00BE7EAE">
            <w:tc>
              <w:tcPr>
                <w:tcW w:w="4106" w:type="dxa"/>
              </w:tcPr>
              <w:p w14:paraId="108AE466" w14:textId="77777777" w:rsidR="001A62F9" w:rsidRDefault="001A62F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B68D0E8" w14:textId="77777777" w:rsidR="001A62F9" w:rsidRDefault="001A62F9" w:rsidP="00BE7EAE">
                <w:r>
                  <w:t>Корректная конструкция</w:t>
                </w:r>
              </w:p>
            </w:tc>
          </w:tr>
          <w:tr w:rsidR="001A62F9" w14:paraId="04F83172" w14:textId="77777777" w:rsidTr="00BE7EAE">
            <w:trPr>
              <w:trHeight w:val="310"/>
            </w:trPr>
            <w:tc>
              <w:tcPr>
                <w:tcW w:w="4106" w:type="dxa"/>
              </w:tcPr>
              <w:p w14:paraId="41ECC11C" w14:textId="77777777" w:rsidR="001A62F9" w:rsidRDefault="001A62F9" w:rsidP="00BE7EAE">
                <w:r>
                  <w:t xml:space="preserve">if (list.isEmpty() == true) { ... } </w:t>
                </w:r>
              </w:p>
              <w:p w14:paraId="32B91F45" w14:textId="77777777" w:rsidR="001A62F9" w:rsidRDefault="001A62F9" w:rsidP="00BE7EAE"/>
            </w:tc>
            <w:tc>
              <w:tcPr>
                <w:tcW w:w="5239" w:type="dxa"/>
              </w:tcPr>
              <w:p w14:paraId="02F17A94" w14:textId="77777777" w:rsidR="001A62F9" w:rsidRDefault="001A62F9" w:rsidP="00BE7EAE">
                <w:r>
                  <w:t>if (list.isEmpty()) { ... }</w:t>
                </w:r>
              </w:p>
            </w:tc>
          </w:tr>
        </w:tbl>
      </w:sdtContent>
    </w:sdt>
    <w:p w14:paraId="408DA64D" w14:textId="77777777" w:rsidR="001A62F9" w:rsidRDefault="001A62F9" w:rsidP="001A62F9"/>
    <w:p w14:paraId="1531B82D" w14:textId="77777777" w:rsidR="001A62F9" w:rsidRDefault="001A62F9" w:rsidP="001A62F9">
      <w:r>
        <w:t>Методы устранения уязвимости при срабатывании детектора</w:t>
      </w:r>
    </w:p>
    <w:p w14:paraId="7E637A40" w14:textId="51394E68" w:rsidR="00346885" w:rsidRPr="001A62F9" w:rsidRDefault="00346885" w:rsidP="001A62F9"/>
    <w:sectPr w:rsidR="00346885" w:rsidRPr="001A62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C4A72"/>
    <w:rsid w:val="003F5830"/>
    <w:rsid w:val="0048220C"/>
    <w:rsid w:val="004A5A18"/>
    <w:rsid w:val="004C0E4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68DB"/>
    <w:rsid w:val="00B82D16"/>
    <w:rsid w:val="00BA4E1B"/>
    <w:rsid w:val="00C84A82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D70F2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2025-08-04T08:21:00Z</dcterms:created>
  <dcterms:modified xsi:type="dcterms:W3CDTF">2025-08-04T08:21:00Z</dcterms:modified>
</cp:coreProperties>
</file>