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FB.UL_UNRELEASED_LOCK_EXCEPTION_PATH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метод устанавливает блокировку JSR-166 (java.util.concurrent), но не снимает ее на всех путях исключений из метода.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FB.UL_UNRELEASED_LOCK_EXCEPTION_PATH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Critical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Метод захватывает блокировку, но не гарантирует её освобождение при возникновении исключений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Deadlock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CWE667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CVE-2017-12629, CVE-2020-1938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Deadlock, течь памяти, потеря производительности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java.util.concurrent.locks.ReentrantLock;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final ReentrantLock lock = new ReentrantLock();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unsafeMethod()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lock.lock();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(Math.random() &gt; 0.5)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throw new RuntimeException();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lock.unlock();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yrry4ni28uy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java.util.concurrent.locks.ReentrantLock;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u213hhe53s9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o7x7kwu9y1p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s6b1f7gsar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final ReentrantLock lock = new ReentrantLock();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9a8fe5jdxu7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rsbj8dtl1o6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safeMethod() {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gbbxsdw1gne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lock.lock();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hk34onpp8er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try {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8wk5xjvg9lw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if (Math.random() &gt; 0.5) {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hehlf2c6kha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throw new RuntimeException();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7wjg43yy2gl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xwr9q1mmi1c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 finally {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bz5e9h7pv9j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lock.unlock();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v9wt1eepmum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npld5c33cvb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7pz4rm8yla8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5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Использовать блок finally для гарантированного освобождения блокировки, использовать try-with-resources с ReentrantLock (если возможно), использовать try / finally с синхронизацией, если необходимо, внимательно проверять, чтобы все исключения были корректно обработаны, и блокировки освобождены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BW1OizjuAVZ5Nf1VliFidpR78Q==">CgMxLjAyDmguNHlycnk0bmkyOHV5Mg5oLm51MjEzaGhlNTNzOTIOaC4zbzd4N2t3dTl5MXAyDmgucHM2YjFmN2dzYXJhMg5oLmo5YThmZTVqZHh1NzIOaC52cnNiajhkdGwxbzYyDmgubGdiYnhzZHcxZ25lMg5oLjFoazM0b25wcDhlcjIOaC5sOHdrNXhqdmc5bHcyDmgubmhlaGxmMmM2a2hhMg5oLnY3d2pnNDN5eTJnbDIOaC51eHdyOXExbW1pMWMyDmgud2J6NWU5aDdwdjlqMg5oLnd2OXd0MWVlcG11bTIOaC5zbnBsZDVjMzNjdmIyDmgubzdwejRybTh5bGE4OAByITFnNkUyelRZU0Y4aEM3OGVSQTVZTEh3dlhKODlEU3d3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