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DEREF_OF_NULL.RET.LIB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проверяющий инструмент находит ситуации, когда указатель, возвращаемый библиотечной функцией, разыменовывается без проверки на нулевое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DEREF_OF_NULL.RET.LIB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System.getenv("RANDFILE");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(s.charAt(0) == '\0')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wkolf9mh53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tfmixvxdkm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possibleFix()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sfa76rr0ww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System.getenv("RANDFILE");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1ju6jz7vg8p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 != null &amp;&amp; s.length() &gt; 0 &amp;&amp; s.charAt(0) == '\0')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0708ongftt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7jrdqpbqqea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s24wdqawq9h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k+xZo3qX90ZXKf+PajNxYovYmA==">CgMxLjAyDmgudXdrb2xmOW1oNTNxMg5oLmV0Zm1peHZ4ZGttaDIOaC50c2ZhNzZycjB3d3AyDmgubzFqdTZqejd2ZzhwMg5oLmswNzA4b25nZnR0MTIOaC5kN2pyZHFwYnFxZWEyDmgubHMyNHdkcWF3cTloOAByITFDRUxETGNDRXdtaTJkclYyNFpqR29FTml4Z19Ja0ZZUg==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