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FB.DLS_DEAD_LOCAL_STORE_IN_RETURN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оператор присваивает значение локальной переменной в операторе возврата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назначение не имеет никакого эффекта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Пожалуйста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утверждение соответствует действительности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CWE563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Присваивание значений локальной переменной непосредственно перед оператором возврата не оказывает никакого эффекта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переменная сразу же используется в возвращаемом значении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Рекомендуется избавиться от такого присваивания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чтобы повысить эффективность и читаемость кода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computeValue()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имеет эффекта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(x = 20);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System.out.println(myClass.computeValue());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computeValue()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x = 20;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System.out.println(myClass.computeValue());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