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FB.DMI_INVOKING_TOSTRING_ON_ARRAY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вызывает </w:t>
      </w:r>
      <w:r>
        <w:rPr>
          <w:rFonts w:ascii="Times New Roman" w:hAnsi="Times New Roman"/>
          <w:rtl w:val="0"/>
        </w:rPr>
        <w:t xml:space="preserve">toString </w:t>
      </w:r>
      <w:r>
        <w:rPr>
          <w:rFonts w:ascii="Times New Roman" w:hAnsi="Times New Roman" w:hint="default"/>
          <w:rtl w:val="0"/>
          <w:lang w:val="ru-RU"/>
        </w:rPr>
        <w:t>для массива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генерирует довольно бесполезный результат</w:t>
      </w:r>
      <w:r>
        <w:rPr>
          <w:rFonts w:ascii="Times New Roman" w:hAnsi="Times New Roman"/>
          <w:rtl w:val="0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Вызов </w:t>
            </w:r>
            <w:r>
              <w:rPr>
                <w:rFonts w:ascii="Times New Roman" w:hAnsi="Times New Roman"/>
                <w:rtl w:val="0"/>
              </w:rPr>
              <w:t xml:space="preserve">toString() </w:t>
            </w:r>
            <w:r>
              <w:rPr>
                <w:rFonts w:ascii="Times New Roman" w:hAnsi="Times New Roman" w:hint="default"/>
                <w:rtl w:val="0"/>
              </w:rPr>
              <w:t>у массива не выводит его содержимое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а возвращает строковое представление хеш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>кода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может привести к некорречному или бесполезному выводу данных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Для корректного вывода содержимого массива следует использовать </w:t>
            </w:r>
            <w:r>
              <w:rPr>
                <w:rFonts w:ascii="Times New Roman" w:hAnsi="Times New Roman"/>
                <w:rtl w:val="0"/>
              </w:rPr>
              <w:t xml:space="preserve">Arrays.toString() </w:t>
            </w:r>
            <w:r>
              <w:rPr>
                <w:rFonts w:ascii="Times New Roman" w:hAnsi="Times New Roman" w:hint="default"/>
                <w:rtl w:val="0"/>
              </w:rPr>
              <w:t xml:space="preserve">для одномерных массивов или </w:t>
            </w:r>
            <w:r>
              <w:rPr>
                <w:rFonts w:ascii="Times New Roman" w:hAnsi="Times New Roman"/>
                <w:rtl w:val="0"/>
              </w:rPr>
              <w:t xml:space="preserve">Arrays.deepToString() </w:t>
            </w:r>
            <w:r>
              <w:rPr>
                <w:rFonts w:ascii="Times New Roman" w:hAnsi="Times New Roman" w:hint="default"/>
                <w:rtl w:val="0"/>
              </w:rPr>
              <w:t>для многомерных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int[] arr = new int[10];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s = arr.toString();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int[] arr = new int[10];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s = Arrays.toString(arr);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