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FB.DM_DEFAULT_ENCODING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вызов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выполняет преобразование байта в строку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строку в байт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предполагает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кодировка платформы по умолчанию подходит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приведет к 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поведение приложения будет различаться на разных платформах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Используйте альтернативный </w:t>
      </w:r>
      <w:r>
        <w:rPr>
          <w:rFonts w:ascii="Times New Roman" w:hAnsi="Times New Roman"/>
          <w:rtl w:val="0"/>
          <w:lang w:val="ru-RU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 xml:space="preserve">и явно укажите имя набора символов или объект </w:t>
      </w:r>
      <w:r>
        <w:rPr>
          <w:rFonts w:ascii="Times New Roman" w:hAnsi="Times New Roman"/>
          <w:rtl w:val="0"/>
          <w:lang w:val="ru-RU"/>
        </w:rPr>
        <w:t>Charset.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Использование кодировки по умолчанию может привести к непредсказуемым результатам при работе с текстом на разных платформах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поскольку кодировка может различаться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вызовет проблемы с интерпретацией и сохранением данных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обеспечения корректности работы с текстовыми данными следует всегда явно указывать кодировку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используя </w:t>
            </w:r>
            <w:r>
              <w:rPr>
                <w:rFonts w:ascii="Times New Roman" w:hAnsi="Times New Roman"/>
                <w:rtl w:val="0"/>
              </w:rPr>
              <w:t xml:space="preserve">Charset </w:t>
            </w:r>
            <w:r>
              <w:rPr>
                <w:rFonts w:ascii="Times New Roman" w:hAnsi="Times New Roman" w:hint="default"/>
                <w:rtl w:val="0"/>
              </w:rPr>
              <w:t>или указав название кодировки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зависимостей от платформы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 явной кодировки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byte[] bytes = str.getBytes();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 указания кодировки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decodedStr = new String(bytes);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System.out.println(decodedStr);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 явной кодировкой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byte[] bytes = str.getBytes(StandardCharsets.UTF_8);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 явной кодировкой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decodedStr = new String(bytes, StandardCharsets.UTF_8);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System.out.println(decodedStr);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