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FB.IJU_ASSERT_METHOD_INVOKED_FROM_RUN_METHOD</w:t>
      </w:r>
    </w:p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Ошибка 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которой утверждение </w:t>
      </w:r>
      <w:r>
        <w:rPr>
          <w:rFonts w:ascii="Times New Roman" w:hAnsi="Times New Roman"/>
          <w:rtl w:val="0"/>
          <w:lang w:val="ru-RU"/>
        </w:rPr>
        <w:t xml:space="preserve">JUnit </w:t>
      </w:r>
      <w:r>
        <w:rPr>
          <w:rFonts w:ascii="Times New Roman" w:hAnsi="Times New Roman" w:hint="default"/>
          <w:rtl w:val="0"/>
          <w:lang w:val="ru-RU"/>
        </w:rPr>
        <w:t xml:space="preserve">выполняется в методе </w:t>
      </w:r>
      <w:r>
        <w:rPr>
          <w:rFonts w:ascii="Times New Roman" w:hAnsi="Times New Roman"/>
          <w:rtl w:val="0"/>
          <w:lang w:val="ru-RU"/>
        </w:rPr>
        <w:t xml:space="preserve">run. </w:t>
      </w:r>
      <w:r>
        <w:rPr>
          <w:rFonts w:ascii="Times New Roman" w:hAnsi="Times New Roman" w:hint="default"/>
          <w:rtl w:val="0"/>
          <w:lang w:val="ru-RU"/>
        </w:rPr>
        <w:t xml:space="preserve">Неудачные утверждения </w:t>
      </w:r>
      <w:r>
        <w:rPr>
          <w:rFonts w:ascii="Times New Roman" w:hAnsi="Times New Roman"/>
          <w:rtl w:val="0"/>
          <w:lang w:val="ru-RU"/>
        </w:rPr>
        <w:t xml:space="preserve">JUnit </w:t>
      </w:r>
      <w:r>
        <w:rPr>
          <w:rFonts w:ascii="Times New Roman" w:hAnsi="Times New Roman" w:hint="default"/>
          <w:rtl w:val="0"/>
          <w:lang w:val="ru-RU"/>
        </w:rPr>
        <w:t>просто приводят к возникновению исключений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Таким образом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это исключение возникает в потоке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отличном от потока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вызывающего метод тестирования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исключение завершит поток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не приведет к сбою теста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8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8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9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Некорректное поведение тестов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ложноположительные или ложноотрицательные результаты тестирования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потенциальное игнорирование ошибки в многопоточной среде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02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Вызов методов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assert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вне метода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run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 тестовых классах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JUnit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тому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проверка не будет корректно обработана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тесты не выявят ошибки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432" w:hanging="432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324" w:hanging="324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4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@Test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incorrectTest()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 thread = new Thread(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 выполнится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            assertEquals(1, 2);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thread.join();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@Test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final int[] result = new int[1];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 thread = new Thread(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result[0] =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thread.join();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 основном потоке выполнится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assertEquals(1, result[0]);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432" w:hanging="432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Переместите вызовы </w:t>
      </w:r>
      <w:r>
        <w:rPr>
          <w:rFonts w:ascii="Times New Roman" w:hAnsi="Times New Roman"/>
          <w:b w:val="1"/>
          <w:bCs w:val="1"/>
          <w:rtl w:val="0"/>
        </w:rPr>
        <w:t xml:space="preserve">assert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в основной тестовый поток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Вместо выполнения утверждений внутри потока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запущенного методом </w:t>
      </w:r>
      <w:r>
        <w:rPr>
          <w:rFonts w:ascii="Times New Roman" w:hAnsi="Times New Roman"/>
          <w:rtl w:val="0"/>
        </w:rPr>
        <w:t xml:space="preserve">run(), </w:t>
      </w:r>
      <w:r>
        <w:rPr>
          <w:rFonts w:ascii="Times New Roman" w:hAnsi="Times New Roman" w:hint="default"/>
          <w:rtl w:val="0"/>
          <w:lang w:val="ru-RU"/>
        </w:rPr>
        <w:t>передайте результаты работы этого потока обратно в основной тестовый поток и выполните утверждения там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механизмы синхронизации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Применяйте средства синхронизации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такие как </w:t>
      </w:r>
      <w:r>
        <w:rPr>
          <w:rFonts w:ascii="Times New Roman" w:hAnsi="Times New Roman"/>
          <w:rtl w:val="0"/>
          <w:lang w:val="en-US"/>
        </w:rPr>
        <w:t xml:space="preserve">CountDownLatch, CyclicBarrier, Future </w:t>
      </w:r>
      <w:r>
        <w:rPr>
          <w:rFonts w:ascii="Times New Roman" w:hAnsi="Times New Roman" w:hint="default"/>
          <w:rtl w:val="0"/>
          <w:lang w:val="ru-RU"/>
        </w:rPr>
        <w:t>или другие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дождаться завершения работы дочернего потока перед выполнением утверждений в основном потоке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потокобезопасные структуры данных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Для обмена данными между потоками используйте потокобезопасные коллекции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из </w:t>
      </w:r>
      <w:r>
        <w:rPr>
          <w:rFonts w:ascii="Times New Roman" w:hAnsi="Times New Roman"/>
          <w:rtl w:val="0"/>
          <w:lang w:val="pt-PT"/>
        </w:rPr>
        <w:t xml:space="preserve">java.util.concurrent) </w:t>
      </w:r>
      <w:r>
        <w:rPr>
          <w:rFonts w:ascii="Times New Roman" w:hAnsi="Times New Roman" w:hint="default"/>
          <w:rtl w:val="0"/>
          <w:lang w:val="ru-RU"/>
        </w:rPr>
        <w:t xml:space="preserve">или атомарные переменные </w:t>
      </w:r>
      <w:r>
        <w:rPr>
          <w:rFonts w:ascii="Times New Roman" w:hAnsi="Times New Roman"/>
          <w:rtl w:val="0"/>
          <w:lang w:val="pt-PT"/>
        </w:rPr>
        <w:t xml:space="preserve">(java.util.concurrent.atomic), </w:t>
      </w:r>
      <w:r>
        <w:rPr>
          <w:rFonts w:ascii="Times New Roman" w:hAnsi="Times New Roman" w:hint="default"/>
          <w:rtl w:val="0"/>
          <w:lang w:val="ru-RU"/>
        </w:rPr>
        <w:t>чтобы безопасно передавать результаты в основной поток для проверки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Рассмотрите использование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JUnit Rules </w:t>
      </w:r>
      <w:r>
        <w:rPr>
          <w:rFonts w:ascii="Times New Roman" w:hAnsi="Times New Roman" w:hint="default"/>
          <w:b w:val="1"/>
          <w:bCs w:val="1"/>
          <w:rtl w:val="0"/>
        </w:rPr>
        <w:t>для асинхронного тестирования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/>
          <w:rtl w:val="0"/>
        </w:rPr>
        <w:t xml:space="preserve"> JUnit </w:t>
      </w:r>
      <w:r>
        <w:rPr>
          <w:rFonts w:ascii="Times New Roman" w:hAnsi="Times New Roman" w:hint="default"/>
          <w:rtl w:val="0"/>
          <w:lang w:val="ru-RU"/>
        </w:rPr>
        <w:t xml:space="preserve">предоставляет расширения и правила </w:t>
      </w:r>
      <w:r>
        <w:rPr>
          <w:rFonts w:ascii="Times New Roman" w:hAnsi="Times New Roman"/>
          <w:rtl w:val="0"/>
          <w:lang w:val="en-US"/>
        </w:rPr>
        <w:t xml:space="preserve">(Rules) </w:t>
      </w:r>
      <w:r>
        <w:rPr>
          <w:rFonts w:ascii="Times New Roman" w:hAnsi="Times New Roman" w:hint="default"/>
          <w:rtl w:val="0"/>
          <w:lang w:val="ru-RU"/>
        </w:rPr>
        <w:t>для более удобного тестирования асинхронного кода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могут автоматически обрабатывать исключения из дочерних потоков и сигнализировать о сбое теста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Избегайте прямого вызова </w:t>
      </w:r>
      <w:r>
        <w:rPr>
          <w:rFonts w:ascii="Times New Roman" w:hAnsi="Times New Roman"/>
          <w:b w:val="1"/>
          <w:bCs w:val="1"/>
          <w:rtl w:val="0"/>
        </w:rPr>
        <w:t xml:space="preserve">assert </w:t>
      </w:r>
      <w:r>
        <w:rPr>
          <w:rFonts w:ascii="Times New Roman" w:hAnsi="Times New Roman" w:hint="default"/>
          <w:b w:val="1"/>
          <w:bCs w:val="1"/>
          <w:rtl w:val="0"/>
        </w:rPr>
        <w:t xml:space="preserve">в </w:t>
      </w:r>
      <w:r>
        <w:rPr>
          <w:rFonts w:ascii="Times New Roman" w:hAnsi="Times New Roman"/>
          <w:b w:val="1"/>
          <w:bCs w:val="1"/>
          <w:rtl w:val="0"/>
        </w:rPr>
        <w:t>run():</w:t>
      </w:r>
      <w:r>
        <w:rPr>
          <w:rFonts w:ascii="Times New Roman" w:hAnsi="Times New Roman" w:hint="default"/>
          <w:rtl w:val="0"/>
          <w:lang w:val="ru-RU"/>
        </w:rPr>
        <w:t xml:space="preserve"> Перепроектируйте логику тестирования таким образом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условия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необходимо проверить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оценивались в основном потоке на основе результатов работы асинхронных операций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