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FB.IL_CONTAINER_ADDED_TO_ITSELF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коллекция добавляется сама в себя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результате вычисление хэш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кода этого набора приведет к возникновению исключения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StackOverflowException.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Возникновение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StackOverflowException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при вычислении хэш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кода коллекции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возможное зависание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некорректное поведение алгоритмов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работающих с этой структурой данных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9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Добавление контейнера самого в себя приводит к бесконечной рекурсии при попытке вычисления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вызывает переполнение стека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432" w:hanging="432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set.add(set);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set1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set2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set2.addAll(set1);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432" w:hanging="432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добавления коллекции самой в себя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Проверьте код на наличие операций добавления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добавляемый элемент является той же самой коллекцией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 которой происходит добавление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Создавайте отдельные экземпляры коллекций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нужно включить в одну коллекцию данные из другой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создайте отдельные экземпляры коллекций и скопируйте элементы из одной в другую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необходимо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работе со ссылками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работе с коллекциями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содержащими другие коллекции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не случайно добавляете контейнер внутрь самого себя через ссылки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Проверяйте логику добавления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Пересмотрите логику добавления элементов в коллекции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в сложных структурах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исключить возможность самовложения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