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FB.NP_NONNULL_PARAM_VIOLATION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передает нулевое значение в качестве параметра метода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который не должен быть нулевым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Либо этот параметр явно помечен как 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@Nonnull, </w:t>
      </w:r>
      <w:r>
        <w:rPr>
          <w:rFonts w:ascii="Times New Roman" w:hAnsi="Times New Roman" w:hint="default"/>
          <w:shd w:val="clear" w:color="auto" w:fill="ffffff"/>
          <w:rtl w:val="0"/>
        </w:rPr>
        <w:t>либо анализ определил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 этот параметр всегда разыменовывается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 (NULL Pointer Dereference)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NullPointerException,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сбой программы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непредсказуемое поведение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Ошибка возникает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когда метод передает </w:t>
            </w:r>
            <w:r>
              <w:rPr>
                <w:rFonts w:ascii="Times New Roman" w:hAnsi="Times New Roman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в параметр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который явно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не должен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быть </w:t>
            </w:r>
            <w:r>
              <w:rPr>
                <w:rFonts w:ascii="Times New Roman" w:hAnsi="Times New Roman"/>
                <w:rtl w:val="0"/>
                <w:lang w:val="it-IT"/>
              </w:rPr>
              <w:t xml:space="preserve">null.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Чаще всего это параметр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аннотированный </w:t>
            </w:r>
            <w:r>
              <w:rPr>
                <w:rFonts w:ascii="Times New Roman" w:hAnsi="Times New Roman"/>
                <w:rtl w:val="0"/>
                <w:lang w:val="it-IT"/>
              </w:rPr>
              <w:t xml:space="preserve">@Nonnull, </w:t>
            </w:r>
            <w:r>
              <w:rPr>
                <w:rFonts w:ascii="Times New Roman" w:hAnsi="Times New Roman" w:hint="default"/>
                <w:rtl w:val="0"/>
              </w:rPr>
              <w:t>или анализ кода определил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 он всегда разыменовывается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Чтобы избежать ошибки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следует либо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проверять аргумент перед вызовом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либо использовать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Objects.requireNonNull()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внутри метода для явного выброса исключения с пояснением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void printStr(@Nonnull 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str = 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Example.printStr(str);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void printStr(@Nonnull 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(Objects.nonNull(str))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Example.printStr(str);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