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FB.NP_NONNULL_PARAM_VIOLATION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метод передает нулевое значение в качестве параметра метода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который не должен быть нулевым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Либо этот параметр явно помечен как 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@Nonnull, </w:t>
      </w:r>
      <w:r>
        <w:rPr>
          <w:rFonts w:ascii="Times New Roman" w:hAnsi="Times New Roman" w:hint="default"/>
          <w:shd w:val="clear" w:color="auto" w:fill="ffffff"/>
          <w:rtl w:val="0"/>
        </w:rPr>
        <w:t>либо анализ определил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что этот параметр всегда разыменовывается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CWE-476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NullPointerException,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сбой программы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непредсказуемое поведение</w:t>
            </w:r>
          </w:p>
        </w:tc>
      </w:tr>
      <w:tr>
        <w:tblPrEx>
          <w:shd w:val="clear" w:color="auto" w:fill="cdd4e9"/>
        </w:tblPrEx>
        <w:trPr>
          <w:trHeight w:val="21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возникает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когда метод передает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 xml:space="preserve">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в параметр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который явно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не должен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быть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 xml:space="preserve">null.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Чаще всего это параметр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аннотированный </w:t>
            </w: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 xml:space="preserve">@Nonnull,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или анализ кода определил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он всегда разыменовывается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ошибки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следует либо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проверять аргумент перед вызовом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либо использовать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Objects.requireNonNull()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внутри метода для явного выброса исключения с пояснением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324" w:hanging="324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void printStr(@Nonnull 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Возможно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str = 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Example.printStr(str);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void printStr(@Nonnull 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(Objects.nonNull(str))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Example.printStr(str);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Проверяйте аргументы на </w:t>
      </w:r>
      <w:r>
        <w:rPr>
          <w:rFonts w:ascii="Times New Roman" w:hAnsi="Times New Roman"/>
          <w:b w:val="1"/>
          <w:bCs w:val="1"/>
          <w:rtl w:val="0"/>
          <w:lang w:val="it-IT"/>
        </w:rPr>
        <w:t xml:space="preserve">null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перед вызовом метода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который не должен принимать </w:t>
      </w:r>
      <w:r>
        <w:rPr>
          <w:rFonts w:ascii="Times New Roman" w:hAnsi="Times New Roman"/>
          <w:b w:val="1"/>
          <w:bCs w:val="1"/>
          <w:rtl w:val="0"/>
          <w:lang w:val="it-IT"/>
        </w:rPr>
        <w:t>null.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java.util.Objects.requireNonNull() </w:t>
      </w:r>
      <w:r>
        <w:rPr>
          <w:rFonts w:ascii="Times New Roman" w:hAnsi="Times New Roman" w:hint="default"/>
          <w:b w:val="1"/>
          <w:bCs w:val="1"/>
          <w:rtl w:val="0"/>
        </w:rPr>
        <w:t>внутри метода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который не должен принимать </w:t>
      </w:r>
      <w:r>
        <w:rPr>
          <w:rFonts w:ascii="Times New Roman" w:hAnsi="Times New Roman"/>
          <w:b w:val="1"/>
          <w:bCs w:val="1"/>
          <w:rtl w:val="0"/>
          <w:lang w:val="it-IT"/>
        </w:rPr>
        <w:t xml:space="preserve">null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аргументы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чтобы явно выбросить исключение при получении </w:t>
      </w:r>
      <w:r>
        <w:rPr>
          <w:rFonts w:ascii="Times New Roman" w:hAnsi="Times New Roman"/>
          <w:b w:val="1"/>
          <w:bCs w:val="1"/>
          <w:rtl w:val="0"/>
          <w:lang w:val="it-IT"/>
        </w:rPr>
        <w:t>null.</w:t>
      </w:r>
    </w:p>
    <w:p>
      <w:pPr>
        <w:pStyle w:val="По умолчанию"/>
        <w:numPr>
          <w:ilvl w:val="0"/>
          <w:numId w:val="3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b w:val="1"/>
          <w:bCs w:val="1"/>
          <w:rtl w:val="0"/>
        </w:rPr>
        <w:t>Пересмотрите логику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приводящую к передаче </w:t>
      </w:r>
      <w:r>
        <w:rPr>
          <w:rFonts w:ascii="Times New Roman" w:hAnsi="Times New Roman"/>
          <w:b w:val="1"/>
          <w:bCs w:val="1"/>
          <w:rtl w:val="0"/>
          <w:lang w:val="it-IT"/>
        </w:rPr>
        <w:t>null.</w:t>
      </w:r>
      <w:r>
        <w:rPr>
          <w:rFonts w:ascii="Times New Roman" w:hAnsi="Times New Roman" w:hint="default"/>
          <w:rtl w:val="0"/>
          <w:lang w:val="ru-RU"/>
        </w:rPr>
        <w:t xml:space="preserve"> 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коде есть ошибка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из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за которой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значение попадает туда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его быть не должно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Рассмотрите возможность использования </w:t>
      </w:r>
      <w:r>
        <w:rPr>
          <w:rFonts w:ascii="Times New Roman" w:hAnsi="Times New Roman"/>
          <w:b w:val="1"/>
          <w:bCs w:val="1"/>
          <w:rtl w:val="0"/>
          <w:lang w:val="fr-FR"/>
        </w:rPr>
        <w:t>Optional 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начиная с </w:t>
      </w:r>
      <w:r>
        <w:rPr>
          <w:rFonts w:ascii="Times New Roman" w:hAnsi="Times New Roman"/>
          <w:b w:val="1"/>
          <w:bCs w:val="1"/>
          <w:rtl w:val="0"/>
        </w:rPr>
        <w:t xml:space="preserve">Java 8)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для явного обозначения возможности отсутствия значения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Если параметр может быть необязательным</w:t>
      </w:r>
      <w:r>
        <w:rPr>
          <w:rFonts w:ascii="Times New Roman" w:hAnsi="Times New Roman"/>
          <w:b w:val="0"/>
          <w:bCs w:val="0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b w:val="0"/>
          <w:bCs w:val="0"/>
          <w:rtl w:val="0"/>
          <w:lang w:val="en-US"/>
        </w:rPr>
        <w:t xml:space="preserve">Optional&lt;String&gt;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вместо </w:t>
      </w:r>
      <w:r>
        <w:rPr>
          <w:rFonts w:ascii="Times New Roman" w:hAnsi="Times New Roman"/>
          <w:b w:val="0"/>
          <w:bCs w:val="0"/>
          <w:rtl w:val="0"/>
          <w:lang w:val="it-IT"/>
        </w:rPr>
        <w:t xml:space="preserve">@Nonnull String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может сделать код более выразительным и безопасным</w:t>
      </w:r>
      <w:r>
        <w:rPr>
          <w:rFonts w:ascii="Times New Roman" w:hAnsi="Times New Roman"/>
          <w:b w:val="0"/>
          <w:bCs w:val="0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