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numPr>
          <w:ilvl w:val="2"/>
          <w:numId w:val="2"/>
        </w:numPr>
        <w:bidi w:val="0"/>
        <w:ind w:right="0"/>
        <w:jc w:val="both"/>
        <w:rPr>
          <w:rFonts w:ascii="Times New Roman" w:hAnsi="Times New Roman"/>
          <w:rtl w:val="0"/>
          <w:lang w:val="ru-RU"/>
        </w:rPr>
      </w:pPr>
      <w:r>
        <w:rPr>
          <w:rFonts w:ascii="Times New Roman" w:hAnsi="Times New Roman"/>
          <w:rtl w:val="0"/>
          <w:lang w:val="ru-RU"/>
        </w:rPr>
        <w:t>FB.RC_REF_COMPARISON</w:t>
      </w:r>
    </w:p>
    <w:p>
      <w:pPr>
        <w:pStyle w:val="Основной текст"/>
        <w:bidi w:val="0"/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метод сравнивает два ссылочных значения с помощью оператора </w:t>
      </w:r>
      <w:r>
        <w:rPr>
          <w:rFonts w:ascii="Times New Roman" w:hAnsi="Times New Roman"/>
          <w:sz w:val="24"/>
          <w:szCs w:val="24"/>
          <w:rtl w:val="0"/>
        </w:rPr>
        <w:t xml:space="preserve">==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!=,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этом правильный способ сравнения экземпляров этого типа обычно заключается в метод е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quals().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Можно создавать отдельные экземпляры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равны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 не сравниваются как </w:t>
      </w:r>
      <w:r>
        <w:rPr>
          <w:rFonts w:ascii="Times New Roman" w:hAnsi="Times New Roman"/>
          <w:sz w:val="24"/>
          <w:szCs w:val="24"/>
          <w:rtl w:val="0"/>
        </w:rPr>
        <w:t xml:space="preserve">==,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поскольку это разные объекты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Примерами классов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обычно не следует сравнивать по ссылке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являются </w:t>
      </w:r>
      <w:r>
        <w:rPr>
          <w:rFonts w:ascii="Times New Roman" w:hAnsi="Times New Roman"/>
          <w:sz w:val="24"/>
          <w:szCs w:val="24"/>
          <w:rtl w:val="0"/>
        </w:rPr>
        <w:t xml:space="preserve">java.lang.Integer, java.lang.Float </w:t>
      </w:r>
      <w:r>
        <w:rPr>
          <w:rFonts w:ascii="Times New Roman" w:hAnsi="Times New Roman" w:hint="default"/>
          <w:sz w:val="24"/>
          <w:szCs w:val="24"/>
          <w:rtl w:val="0"/>
        </w:rPr>
        <w:t>и т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д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RC_REF_COMPARISON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охватывает только типы</w:t>
      </w:r>
      <w:r>
        <w:rPr>
          <w:rFonts w:ascii="Times New Roman" w:hAnsi="Times New Roman"/>
          <w:sz w:val="24"/>
          <w:szCs w:val="24"/>
          <w:rtl w:val="0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оболочки для примитивов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ru-RU"/>
        </w:rPr>
        <w:t>FB.RC_REF_COMPARISON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Неправильное использование оператора сравнения может привести к логическим ошибкам в программе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объекты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которые должны быть равны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могут быть признаны неравными из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за различия в их ссылках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Использование оператора </w:t>
            </w:r>
            <w:r>
              <w:rPr>
                <w:rFonts w:ascii="Courier" w:hAnsi="Courier"/>
                <w:sz w:val="26"/>
                <w:szCs w:val="26"/>
                <w:rtl w:val="0"/>
              </w:rPr>
              <w:t>==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или </w:t>
            </w:r>
            <w:r>
              <w:rPr>
                <w:rFonts w:ascii="Courier" w:hAnsi="Courier"/>
                <w:sz w:val="26"/>
                <w:szCs w:val="26"/>
                <w:rtl w:val="0"/>
                <w:lang w:val="ru-RU"/>
              </w:rPr>
              <w:t>!=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 для сравнения ссылочных типов может привести к неожиданным результатам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так как он проверяет ссылки на объекты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а не их фактические значения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что нарушает логику сравнения в некоторых классах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 типах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оболочках для примитивов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a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b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System.out.println(a ==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a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Integer b = 1000;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System.out.println(a.equals(b));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851"/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3"/>
  </w:abstractNum>
  <w:abstractNum w:abstractNumId="1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65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51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276" w:hanging="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061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486" w:hanging="1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271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96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481" w:hanging="19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3">
    <w:name w:val="Импортированный стиль 3"/>
    <w:pPr>
      <w:numPr>
        <w:numId w:val="1"/>
      </w:numPr>
    </w:p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