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FB.SC_START_IN_CTOR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конструктор запускает поток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Скорее всего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будет неправильно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класс когда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либо будет расширен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подклассифицирован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поток будет запущен до запуска конструктора подкласса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Запуск потока в конструкторе 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поток начнет выполнение до полной инициализации объекта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класс имеет подклассы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отделить логику запуска потока от конструктора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предоставив отдельный метод для явного старта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Task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Thread thread;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Task()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thread = new Thread(() -&gt; System.out.println(Thread.currentThread().getName()));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thread.start();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поток запускается в конструкторе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new Task();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запустится до завершения конструктора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Task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Thread thread;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Task()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thread = new Thread(() -&gt; System.out.println(Thread.currentThread().getName()));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start()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thread.start();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запускается явно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после создания объекта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Task task = new Task();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task.start();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запустится после завершения конструктора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