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FB.UL_UNRELEASED_LOCK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получает блокировку </w:t>
      </w:r>
      <w:r>
        <w:rPr>
          <w:rFonts w:ascii="Times New Roman" w:hAnsi="Times New Roman"/>
          <w:rtl w:val="0"/>
          <w:lang w:val="ru-RU"/>
        </w:rPr>
        <w:t xml:space="preserve">JSR-166 (java.util.concurrent), </w:t>
      </w:r>
      <w:r>
        <w:rPr>
          <w:rFonts w:ascii="Times New Roman" w:hAnsi="Times New Roman" w:hint="default"/>
          <w:rtl w:val="0"/>
          <w:lang w:val="ru-RU"/>
        </w:rPr>
        <w:t>но не снимает ее на всех путях выхода из метода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блокировка не снимается на всех возможных путях выхода из метода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это может привести к взаимоблокировке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(deadlock)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снижению производительности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 блокирования других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ожидающих освобождения ресурса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>Рекомендуется убедиться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что блокировка освобождается во всех возможных сценариях завершения метода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>включая обработку исключений</w:t>
            </w:r>
            <w:r>
              <w:rPr>
                <w:rFonts w:ascii="Times Roman" w:hAnsi="Times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work(boolean 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if (fail)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throw new RuntimeException();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Блокировка освобождается не во всех случаях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if (fail)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test.work(false);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Lock lock = new ReentrantLock();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work(boolean 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lock.lock();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if (fail)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throw new RuntimeException();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finally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Блокировка всегда освобождается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lock.unlock();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test.work(false);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