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FB.URF_UNREAD_PUBLIC_OR_PROTECTED_FIELD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поле никогда не читается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Поле является общедоступным или защищенным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поэтому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оно предназначено для использования с классами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рассматриваемыми как часть анализа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нет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удаления его из класса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Если поле объявлено как </w:t>
            </w:r>
            <w:r>
              <w:rPr>
                <w:rFonts w:ascii="Times New Roman" w:hAnsi="Times New Roman"/>
                <w:rtl w:val="0"/>
              </w:rPr>
              <w:t xml:space="preserve">public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protected, </w:t>
            </w:r>
            <w:r>
              <w:rPr>
                <w:rFonts w:ascii="Times New Roman" w:hAnsi="Times New Roman" w:hint="default"/>
                <w:rtl w:val="0"/>
              </w:rPr>
              <w:t>но никогда не читается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это может указывать на избыточность в коде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действительно ли поле должно быть доступным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оно не используется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его стоит удалить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int unusedPublicField;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protected String unusedProtectedField;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var example = new URF_UNREAD_PUBLIC_OR_PROTECTED_FIELD();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example.unusedPublicField = 10;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Присваивание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но поле не используется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example.unusedProtectedField = "Hello";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int usedPublicField;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protected String usedProtectedField;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var example = new URF_UNREAD_PUBLIC_OR_PROTECTED_FIELD();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example.usedPublicField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example.usedProtectedField = "Hello";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 example.usedPublicField);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System.out.println(example.usedProtectedField);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