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FB.WL_USING_GETCLASS_RATHER_THAN_CLASS_LITERAL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экземпляра синхронизируется с </w:t>
      </w:r>
      <w:r>
        <w:rPr>
          <w:rFonts w:ascii="Times New Roman" w:hAnsi="Times New Roman"/>
          <w:rtl w:val="0"/>
          <w:lang w:val="ru-RU"/>
        </w:rPr>
        <w:t xml:space="preserve">this.getClass(). </w:t>
      </w:r>
      <w:r>
        <w:rPr>
          <w:rFonts w:ascii="Times New Roman" w:hAnsi="Times New Roman" w:hint="default"/>
          <w:rtl w:val="0"/>
          <w:lang w:val="ru-RU"/>
        </w:rPr>
        <w:t>Если этот класс является подклассом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подклассы будут синхронизироваться с объектом класса для подкласса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вряд ли было задумано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Использование </w:t>
            </w:r>
            <w:r>
              <w:rPr>
                <w:rFonts w:ascii="Times New Roman" w:hAnsi="Times New Roman"/>
                <w:rtl w:val="0"/>
              </w:rPr>
              <w:t xml:space="preserve">this.getClass() </w:t>
            </w:r>
            <w:r>
              <w:rPr>
                <w:rFonts w:ascii="Times New Roman" w:hAnsi="Times New Roman" w:hint="default"/>
                <w:rtl w:val="0"/>
              </w:rPr>
              <w:t>для синхронизации может привести к неожиданному поведению в иерархии наследования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Подклассы будут синхронизироваться на разных объектах класса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может нарушить корректность многопоточного доступа и привести к состоянию гонки или взаимоблокировке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Рекомендуется использовать явную ссылку на </w:t>
            </w:r>
            <w:r>
              <w:rPr>
                <w:rFonts w:ascii="Times New Roman" w:hAnsi="Times New Roman"/>
                <w:rtl w:val="0"/>
              </w:rPr>
              <w:t xml:space="preserve">Class&lt;?&gt;, 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MyClass.class, </w:t>
            </w:r>
            <w:r>
              <w:rPr>
                <w:rFonts w:ascii="Times New Roman" w:hAnsi="Times New Roman" w:hint="default"/>
                <w:rtl w:val="0"/>
              </w:rPr>
              <w:t>для обеспечения корректной синхронизации в иерархии наследования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synchronized (this.getClass())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synchronized (WL_USING_GETCLASS_RATHER_THAN_CLASS_LITERAL.class)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