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BA7FBB" w14:textId="3C570B02" w:rsidR="005D7FD6" w:rsidRDefault="00656C45" w:rsidP="00A604DB">
      <w:pPr>
        <w:pStyle w:val="tdtext"/>
        <w:ind w:firstLine="0"/>
        <w:rPr>
          <w:rFonts w:ascii="Times New Roman" w:hAnsi="Times New Roman"/>
        </w:rPr>
      </w:pPr>
      <w:r w:rsidRPr="00656C45">
        <w:rPr>
          <w:rFonts w:ascii="Times New Roman" w:hAnsi="Times New Roman"/>
          <w:lang w:val="en-US"/>
        </w:rPr>
        <w:t>FB.STCAL_STATIC_CALENDAR_INSTANCE</w:t>
      </w:r>
      <w:r w:rsidR="00F840EC" w:rsidRPr="00656C45">
        <w:rPr>
          <w:rFonts w:ascii="Times New Roman" w:hAnsi="Times New Roman"/>
          <w:lang w:val="en-US"/>
        </w:rPr>
        <w:tab/>
      </w:r>
    </w:p>
    <w:p w14:paraId="394E5F11" w14:textId="77777777" w:rsidR="00656C45" w:rsidRDefault="00656C45" w:rsidP="00656C45">
      <w:pPr>
        <w:pStyle w:val="tdtext"/>
        <w:ind w:firstLine="708"/>
        <w:rPr>
          <w:rFonts w:ascii="Times New Roman" w:hAnsi="Times New Roman"/>
        </w:rPr>
      </w:pPr>
      <w:r w:rsidRPr="00656C45">
        <w:rPr>
          <w:rFonts w:ascii="Times New Roman" w:hAnsi="Times New Roman"/>
        </w:rPr>
        <w:t xml:space="preserve">Несмотря на то, что </w:t>
      </w:r>
      <w:proofErr w:type="spellStart"/>
      <w:r w:rsidRPr="00656C45">
        <w:rPr>
          <w:rFonts w:ascii="Times New Roman" w:hAnsi="Times New Roman"/>
        </w:rPr>
        <w:t>JavaDoc</w:t>
      </w:r>
      <w:proofErr w:type="spellEnd"/>
      <w:r w:rsidRPr="00656C45">
        <w:rPr>
          <w:rFonts w:ascii="Times New Roman" w:hAnsi="Times New Roman"/>
        </w:rPr>
        <w:t xml:space="preserve"> не содержит никаких намеков на это</w:t>
      </w:r>
      <w:r>
        <w:rPr>
          <w:rFonts w:ascii="Times New Roman" w:hAnsi="Times New Roman"/>
        </w:rPr>
        <w:t xml:space="preserve">, </w:t>
      </w:r>
      <w:r w:rsidRPr="00656C45">
        <w:rPr>
          <w:rFonts w:ascii="Times New Roman" w:hAnsi="Times New Roman"/>
        </w:rPr>
        <w:t xml:space="preserve">календари по своей сути небезопасны для многопоточного использования. Совместное использование одного экземпляра за границами потоков без надлежащей синхронизации приведет к нестабильному поведению приложения. </w:t>
      </w:r>
    </w:p>
    <w:p w14:paraId="607B7A76" w14:textId="65459412" w:rsidR="00656C45" w:rsidRPr="00656C45" w:rsidRDefault="00656C45" w:rsidP="00656C45">
      <w:pPr>
        <w:pStyle w:val="tdtext"/>
        <w:ind w:firstLine="708"/>
        <w:rPr>
          <w:rFonts w:ascii="Times New Roman" w:hAnsi="Times New Roman"/>
        </w:rPr>
      </w:pPr>
      <w:r w:rsidRPr="00656C45">
        <w:rPr>
          <w:rFonts w:ascii="Times New Roman" w:hAnsi="Times New Roman"/>
        </w:rPr>
        <w:t xml:space="preserve">В версии 1.4 проблемы возникают реже, чем в Java 5, где вы, вероятно, увидите случайные исключения </w:t>
      </w:r>
      <w:proofErr w:type="spellStart"/>
      <w:r w:rsidRPr="00656C45">
        <w:rPr>
          <w:rFonts w:ascii="Times New Roman" w:hAnsi="Times New Roman"/>
        </w:rPr>
        <w:t>ArrayIndexOutOfBoundsException</w:t>
      </w:r>
      <w:proofErr w:type="spellEnd"/>
      <w:r w:rsidRPr="00656C45">
        <w:rPr>
          <w:rFonts w:ascii="Times New Roman" w:hAnsi="Times New Roman"/>
        </w:rPr>
        <w:t xml:space="preserve"> или </w:t>
      </w:r>
      <w:proofErr w:type="spellStart"/>
      <w:r w:rsidRPr="00656C45">
        <w:rPr>
          <w:rFonts w:ascii="Times New Roman" w:hAnsi="Times New Roman"/>
        </w:rPr>
        <w:t>IndexOutOfBoundsExceptions</w:t>
      </w:r>
      <w:proofErr w:type="spellEnd"/>
      <w:r w:rsidRPr="00656C45">
        <w:rPr>
          <w:rFonts w:ascii="Times New Roman" w:hAnsi="Times New Roman"/>
        </w:rPr>
        <w:t xml:space="preserve"> в </w:t>
      </w:r>
      <w:proofErr w:type="spellStart"/>
      <w:r w:rsidRPr="00656C45">
        <w:rPr>
          <w:rFonts w:ascii="Times New Roman" w:hAnsi="Times New Roman"/>
        </w:rPr>
        <w:t>sun.util.calendar.BaseCalendar.getCalendarDateFromFixedDate</w:t>
      </w:r>
      <w:proofErr w:type="spellEnd"/>
      <w:r w:rsidRPr="00656C45">
        <w:rPr>
          <w:rFonts w:ascii="Times New Roman" w:hAnsi="Times New Roman"/>
        </w:rPr>
        <w:t>().</w:t>
      </w:r>
    </w:p>
    <w:p w14:paraId="7C15E4BE" w14:textId="77777777" w:rsidR="00656C45" w:rsidRPr="00656C45" w:rsidRDefault="00656C45" w:rsidP="00656C45">
      <w:pPr>
        <w:pStyle w:val="tdtext"/>
        <w:ind w:firstLine="708"/>
        <w:rPr>
          <w:rFonts w:ascii="Times New Roman" w:hAnsi="Times New Roman"/>
        </w:rPr>
      </w:pPr>
      <w:r w:rsidRPr="00656C45">
        <w:rPr>
          <w:rFonts w:ascii="Times New Roman" w:hAnsi="Times New Roman"/>
        </w:rPr>
        <w:t>Также могут возникнуть проблемы с сериализацией.</w:t>
      </w:r>
    </w:p>
    <w:p w14:paraId="457EAAB7" w14:textId="6EF55218" w:rsidR="00656C45" w:rsidRPr="00656C45" w:rsidRDefault="00656C45" w:rsidP="00656C45">
      <w:pPr>
        <w:pStyle w:val="tdtext"/>
        <w:ind w:firstLine="708"/>
        <w:rPr>
          <w:rFonts w:ascii="Times New Roman" w:hAnsi="Times New Roman"/>
        </w:rPr>
      </w:pPr>
      <w:r w:rsidRPr="00656C45">
        <w:rPr>
          <w:rFonts w:ascii="Times New Roman" w:hAnsi="Times New Roman"/>
        </w:rPr>
        <w:t>Рекомендуется использовать поле экземпляра.</w:t>
      </w:r>
    </w:p>
    <w:p w14:paraId="48272EAE" w14:textId="2B078BC3" w:rsidR="00372DB1" w:rsidRPr="00656C45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656C45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656C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656C45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656C45">
        <w:rPr>
          <w:rFonts w:ascii="Times New Roman" w:hAnsi="Times New Roman"/>
          <w:lang w:val="en-US"/>
        </w:rPr>
        <w:t xml:space="preserve"> </w:t>
      </w:r>
      <w:r w:rsidR="00656C45" w:rsidRPr="00656C45">
        <w:rPr>
          <w:rFonts w:ascii="Times New Roman" w:hAnsi="Times New Roman"/>
          <w:lang w:val="en-US"/>
        </w:rPr>
        <w:t>FB.STCAL_STATIC_CALENDAR_INSTANCE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71131646" w:rsidR="00372DB1" w:rsidRDefault="00656C45">
            <w:pPr>
              <w:spacing w:after="160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656C45">
              <w:rPr>
                <w:rFonts w:ascii="Times New Roman" w:eastAsia="Times New Roman" w:hAnsi="Times New Roman" w:cs="Times New Roman"/>
                <w:lang w:eastAsia="ru-RU"/>
              </w:rPr>
              <w:t>Concurrency</w:t>
            </w:r>
            <w:proofErr w:type="spellEnd"/>
            <w:r w:rsidRPr="00656C45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656C45">
              <w:rPr>
                <w:rFonts w:ascii="Times New Roman" w:eastAsia="Times New Roman" w:hAnsi="Times New Roman" w:cs="Times New Roman"/>
                <w:lang w:eastAsia="ru-RU"/>
              </w:rPr>
              <w:t>Vulnerability</w:t>
            </w:r>
            <w:proofErr w:type="spellEnd"/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133D353D" w:rsidR="00372DB1" w:rsidRPr="00F840EC" w:rsidRDefault="00656C45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CWE366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B88E1FF" w:rsidR="00372DB1" w:rsidRPr="00D04DED" w:rsidRDefault="00656C45" w:rsidP="00656C45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Гонки данных (</w:t>
            </w:r>
            <w:proofErr w:type="spellStart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race</w:t>
            </w:r>
            <w:proofErr w:type="spellEnd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conditions</w:t>
            </w:r>
            <w:proofErr w:type="spellEnd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) в многопоточной среде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еправильные даты/время в расчета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х; т</w:t>
            </w:r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рудноуловимые ошибки, проявляющиеся только под нагрузкой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н</w:t>
            </w:r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арушение </w:t>
            </w:r>
            <w:proofErr w:type="spellStart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потокобезопасности</w:t>
            </w:r>
            <w:proofErr w:type="spellEnd"/>
            <w:r w:rsidRPr="00656C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в серверных приложениях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28FABB59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35F2131C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22D3E17B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    String date =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DateUtilsIncorrect.formatCurrentDate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57DEA06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 + ": " + date);</w:t>
            </w:r>
          </w:p>
          <w:p w14:paraId="3A87C6D1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656C45">
              <w:rPr>
                <w:rFonts w:ascii="Times New Roman" w:hAnsi="Times New Roman" w:cs="Times New Roman"/>
                <w:lang w:eastAsia="ru-RU"/>
              </w:rPr>
              <w:t>};</w:t>
            </w:r>
          </w:p>
          <w:p w14:paraId="05E30337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eastAsia="ru-RU"/>
              </w:rPr>
            </w:pPr>
          </w:p>
          <w:p w14:paraId="70FF0CCD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eastAsia="ru-RU"/>
              </w:rPr>
            </w:pPr>
            <w:r w:rsidRPr="00656C45">
              <w:rPr>
                <w:rFonts w:ascii="Times New Roman" w:hAnsi="Times New Roman" w:cs="Times New Roman"/>
                <w:lang w:eastAsia="ru-RU"/>
              </w:rPr>
              <w:t xml:space="preserve">        // В многопоточной среде могут быть некорректные результаты</w:t>
            </w:r>
          </w:p>
          <w:p w14:paraId="039AFAAE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r w:rsidRPr="00656C45">
              <w:rPr>
                <w:rFonts w:ascii="Times New Roman" w:hAnsi="Times New Roman" w:cs="Times New Roman"/>
                <w:lang w:val="en-US" w:eastAsia="ru-RU"/>
              </w:rPr>
              <w:t>new Thread(task, "Thread-1").start();</w:t>
            </w:r>
          </w:p>
          <w:p w14:paraId="6B8F8F65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new Thread(task, "Thread-2").start();</w:t>
            </w:r>
          </w:p>
          <w:p w14:paraId="6CA13DDC" w14:textId="7D7CF9A4" w:rsidR="00372DB1" w:rsidRDefault="00656C45" w:rsidP="00656C45">
            <w:pPr>
              <w:rPr>
                <w:rFonts w:ascii="Times New Roman" w:hAnsi="Times New Roman" w:cs="Times New Roman"/>
                <w:lang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</w:t>
            </w:r>
            <w:r w:rsidRPr="00656C45">
              <w:rPr>
                <w:rFonts w:ascii="Times New Roman" w:hAnsi="Times New Roman" w:cs="Times New Roman"/>
                <w:lang w:eastAsia="ru-RU"/>
              </w:rPr>
              <w:t>}</w:t>
            </w:r>
          </w:p>
        </w:tc>
        <w:tc>
          <w:tcPr>
            <w:tcW w:w="5239" w:type="dxa"/>
          </w:tcPr>
          <w:p w14:paraId="00A1881C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public static void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 {</w:t>
            </w:r>
          </w:p>
          <w:p w14:paraId="4FEF44CE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Runnable task = () -&gt; {</w:t>
            </w:r>
          </w:p>
          <w:p w14:paraId="292F7A3D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    String date =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DateUtilsCorrect.formatCurrentDate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1D714E94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            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Thread.currentThread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().</w:t>
            </w:r>
            <w:proofErr w:type="spellStart"/>
            <w:r w:rsidRPr="00656C45">
              <w:rPr>
                <w:rFonts w:ascii="Times New Roman" w:hAnsi="Times New Roman" w:cs="Times New Roman"/>
                <w:lang w:val="en-US" w:eastAsia="ru-RU"/>
              </w:rPr>
              <w:t>getName</w:t>
            </w:r>
            <w:proofErr w:type="spellEnd"/>
            <w:r w:rsidRPr="00656C45">
              <w:rPr>
                <w:rFonts w:ascii="Times New Roman" w:hAnsi="Times New Roman" w:cs="Times New Roman"/>
                <w:lang w:val="en-US" w:eastAsia="ru-RU"/>
              </w:rPr>
              <w:t>() + ": " + date);</w:t>
            </w:r>
          </w:p>
          <w:p w14:paraId="1EE04422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};</w:t>
            </w:r>
          </w:p>
          <w:p w14:paraId="1CA280F4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</w:p>
          <w:p w14:paraId="2139D7C0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new Thread(task, "Thread-1").start();</w:t>
            </w:r>
          </w:p>
          <w:p w14:paraId="4316A2B0" w14:textId="77777777" w:rsidR="00656C45" w:rsidRPr="00656C45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    new Thread(task, "Thread-2").start();</w:t>
            </w:r>
          </w:p>
          <w:p w14:paraId="00CF0ACD" w14:textId="566C0DC8" w:rsidR="00372DB1" w:rsidRPr="005D7FD6" w:rsidRDefault="00656C45" w:rsidP="00656C45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656C45">
              <w:rPr>
                <w:rFonts w:ascii="Times New Roman" w:hAnsi="Times New Roman" w:cs="Times New Roman"/>
                <w:lang w:val="en-US"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56C45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16</cp:revision>
  <dcterms:created xsi:type="dcterms:W3CDTF">2024-12-01T12:14:00Z</dcterms:created>
  <dcterms:modified xsi:type="dcterms:W3CDTF">2025-04-09T11:31:00Z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