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F432" w14:textId="77777777" w:rsidR="002F645D" w:rsidRDefault="002F645D" w:rsidP="00A604DB">
      <w:pPr>
        <w:pStyle w:val="tdtext"/>
        <w:ind w:firstLine="0"/>
        <w:rPr>
          <w:rFonts w:ascii="Times New Roman" w:hAnsi="Times New Roman"/>
        </w:rPr>
      </w:pPr>
      <w:r w:rsidRPr="002F645D">
        <w:rPr>
          <w:rFonts w:ascii="Times New Roman" w:hAnsi="Times New Roman"/>
          <w:lang w:val="en-US"/>
        </w:rPr>
        <w:t>FB.USM_USELESS_SUBCLASS_METHOD</w:t>
      </w:r>
    </w:p>
    <w:p w14:paraId="1AC3215A" w14:textId="77777777" w:rsidR="002F645D" w:rsidRDefault="00F840EC" w:rsidP="00A604DB">
      <w:pPr>
        <w:pStyle w:val="tdtext"/>
        <w:ind w:firstLine="0"/>
        <w:rPr>
          <w:rFonts w:ascii="Times New Roman" w:hAnsi="Times New Roman"/>
        </w:rPr>
      </w:pPr>
      <w:r w:rsidRPr="002F645D">
        <w:rPr>
          <w:rFonts w:ascii="Times New Roman" w:hAnsi="Times New Roman"/>
          <w:lang w:val="en-US"/>
        </w:rPr>
        <w:tab/>
      </w:r>
      <w:r w:rsidR="002F645D" w:rsidRPr="002F645D">
        <w:rPr>
          <w:rFonts w:ascii="Times New Roman" w:hAnsi="Times New Roman"/>
        </w:rPr>
        <w:t>Этот производный метод просто вызывает тот же метод суперкласса, передавая точные полученные параметры. Этот метод можно удалить, поскольку он не несет никакой дополнительной ценности.</w:t>
      </w:r>
    </w:p>
    <w:p w14:paraId="48272EAE" w14:textId="129FE28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2F645D" w:rsidRPr="002F645D">
        <w:rPr>
          <w:rFonts w:ascii="Times New Roman" w:hAnsi="Times New Roman"/>
        </w:rPr>
        <w:t>FB.USM_USELESS_SUBCLASS_METHOD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C72E769" w:rsidR="00372DB1" w:rsidRDefault="002F645D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45D">
              <w:rPr>
                <w:rFonts w:ascii="Times New Roman" w:eastAsia="Times New Roman" w:hAnsi="Times New Roman" w:cs="Times New Roman"/>
                <w:lang w:eastAsia="ru-RU"/>
              </w:rPr>
              <w:t xml:space="preserve">Design </w:t>
            </w:r>
            <w:proofErr w:type="spellStart"/>
            <w:r w:rsidRPr="002F645D">
              <w:rPr>
                <w:rFonts w:ascii="Times New Roman" w:eastAsia="Times New Roman" w:hAnsi="Times New Roman" w:cs="Times New Roman"/>
                <w:lang w:eastAsia="ru-RU"/>
              </w:rPr>
              <w:t>Flaw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9229" w14:textId="77777777" w:rsidR="002F645D" w:rsidRPr="002F645D" w:rsidRDefault="002F645D" w:rsidP="002F645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64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принципа подстановки Лисков (LSP)</w:t>
            </w:r>
          </w:p>
          <w:p w14:paraId="607604C3" w14:textId="77777777" w:rsidR="002F645D" w:rsidRPr="002F645D" w:rsidRDefault="002F645D" w:rsidP="002F645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64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Пустые или тривиальные переопределения методов</w:t>
            </w:r>
          </w:p>
          <w:p w14:paraId="70FE97CD" w14:textId="62A283E2" w:rsidR="00372DB1" w:rsidRPr="002F645D" w:rsidRDefault="002F645D" w:rsidP="002F645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F64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поддержки кода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96B25E1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E98E368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BaseOperation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0A58EF3E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execute(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0DEC490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("Base operation executed");</w:t>
            </w:r>
          </w:p>
          <w:p w14:paraId="4D279424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026AFC07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D534EF0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0084872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2F645D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2F645D">
              <w:rPr>
                <w:rFonts w:ascii="Times New Roman" w:hAnsi="Times New Roman" w:cs="Times New Roman"/>
                <w:lang w:eastAsia="ru-RU"/>
              </w:rPr>
              <w:t>бесполезное</w:t>
            </w: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F645D">
              <w:rPr>
                <w:rFonts w:ascii="Times New Roman" w:hAnsi="Times New Roman" w:cs="Times New Roman"/>
                <w:lang w:eastAsia="ru-RU"/>
              </w:rPr>
              <w:t>переопределение</w:t>
            </w:r>
          </w:p>
          <w:p w14:paraId="38D0268A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SpecificOperation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extends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BaseOperation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4634FE8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2F645D">
              <w:rPr>
                <w:rFonts w:ascii="Times New Roman" w:hAnsi="Times New Roman" w:cs="Times New Roman"/>
                <w:lang w:eastAsia="ru-RU"/>
              </w:rPr>
              <w:t>@Override</w:t>
            </w:r>
          </w:p>
          <w:p w14:paraId="10FD2D9C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2F645D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F645D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eastAsia="ru-RU"/>
              </w:rPr>
              <w:t>execute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2F645D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5BCB613C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    // Пустая реализация (нарушает LSP)</w:t>
            </w:r>
          </w:p>
          <w:p w14:paraId="245E110B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2F645D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  <w:p w14:paraId="47C08918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0583D1A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42CF10E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SpecificOperation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).execute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2F645D">
              <w:rPr>
                <w:rFonts w:ascii="Times New Roman" w:hAnsi="Times New Roman" w:cs="Times New Roman"/>
                <w:lang w:eastAsia="ru-RU"/>
              </w:rPr>
              <w:t>Ничего</w:t>
            </w: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F645D">
              <w:rPr>
                <w:rFonts w:ascii="Times New Roman" w:hAnsi="Times New Roman" w:cs="Times New Roman"/>
                <w:lang w:eastAsia="ru-RU"/>
              </w:rPr>
              <w:t>не</w:t>
            </w: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F645D">
              <w:rPr>
                <w:rFonts w:ascii="Times New Roman" w:hAnsi="Times New Roman" w:cs="Times New Roman"/>
                <w:lang w:eastAsia="ru-RU"/>
              </w:rPr>
              <w:t>делает</w:t>
            </w:r>
          </w:p>
          <w:p w14:paraId="1B285B10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2F645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3903056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D9B2F41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abstract class Operation {</w:t>
            </w:r>
          </w:p>
          <w:p w14:paraId="2570AC8D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2F645D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F645D">
              <w:rPr>
                <w:rFonts w:ascii="Times New Roman" w:hAnsi="Times New Roman" w:cs="Times New Roman"/>
                <w:lang w:eastAsia="ru-RU"/>
              </w:rPr>
              <w:t>abstract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F645D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eastAsia="ru-RU"/>
              </w:rPr>
              <w:t>execute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2F645D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E987230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9619AE3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607FF59E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// Корректно: осмысленное переопределение</w:t>
            </w:r>
          </w:p>
          <w:p w14:paraId="27FE919B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ConcreteOperation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extends Operation {</w:t>
            </w:r>
          </w:p>
          <w:p w14:paraId="6C24ADAA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@Override</w:t>
            </w:r>
          </w:p>
          <w:p w14:paraId="5627421A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execute(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B1FB64A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("Concrete operation executed");</w:t>
            </w:r>
          </w:p>
          <w:p w14:paraId="4AA0FC5D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2F645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CFE6091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5CB59EA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</w:p>
          <w:p w14:paraId="45454B89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// Альтернатива: композиция вместо наследования</w:t>
            </w:r>
          </w:p>
          <w:p w14:paraId="0E6FA555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2F645D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F645D">
              <w:rPr>
                <w:rFonts w:ascii="Times New Roman" w:hAnsi="Times New Roman" w:cs="Times New Roman"/>
                <w:lang w:eastAsia="ru-RU"/>
              </w:rPr>
              <w:t>OperationDelegate</w:t>
            </w:r>
            <w:proofErr w:type="spellEnd"/>
            <w:r w:rsidRPr="002F645D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6C266A32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2F645D">
              <w:rPr>
                <w:rFonts w:ascii="Times New Roman" w:hAnsi="Times New Roman" w:cs="Times New Roman"/>
                <w:lang w:val="en-US" w:eastAsia="ru-RU"/>
              </w:rPr>
              <w:t>private final Runnable operation;</w:t>
            </w:r>
          </w:p>
          <w:p w14:paraId="18C4E279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5430FB6C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public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OperationDelegate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Runnable operation) {</w:t>
            </w:r>
          </w:p>
          <w:p w14:paraId="762A324D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this.operation</w:t>
            </w:r>
            <w:proofErr w:type="spellEnd"/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= operation;</w:t>
            </w:r>
          </w:p>
          <w:p w14:paraId="4BD8AC88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525FC149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3E86EC3B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execute(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9215DB0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operation.run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0140300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AC3FD94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BE3E3DE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0A991F7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ConcreteOperation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).execute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451942A" w14:textId="77777777" w:rsidR="002F645D" w:rsidRPr="002F645D" w:rsidRDefault="002F645D" w:rsidP="002F645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spellStart"/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OperationDelegate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() -&gt; </w:t>
            </w:r>
            <w:proofErr w:type="spellStart"/>
            <w:r w:rsidRPr="002F645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F645D">
              <w:rPr>
                <w:rFonts w:ascii="Times New Roman" w:hAnsi="Times New Roman" w:cs="Times New Roman"/>
                <w:lang w:val="en-US" w:eastAsia="ru-RU"/>
              </w:rPr>
              <w:t>("Delegated operation")</w:t>
            </w:r>
            <w:proofErr w:type="gramStart"/>
            <w:r w:rsidRPr="002F645D">
              <w:rPr>
                <w:rFonts w:ascii="Times New Roman" w:hAnsi="Times New Roman" w:cs="Times New Roman"/>
                <w:lang w:val="en-US" w:eastAsia="ru-RU"/>
              </w:rPr>
              <w:t>).execute</w:t>
            </w:r>
            <w:proofErr w:type="gramEnd"/>
            <w:r w:rsidRPr="002F645D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1DE00EA" w14:textId="23A6E0F4" w:rsidR="00372DB1" w:rsidRDefault="002F645D" w:rsidP="002F645D">
            <w:pPr>
              <w:rPr>
                <w:rFonts w:ascii="Times New Roman" w:hAnsi="Times New Roman" w:cs="Times New Roman"/>
                <w:lang w:eastAsia="ru-RU"/>
              </w:rPr>
            </w:pPr>
            <w:r w:rsidRPr="002F645D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2F645D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61D045FD"/>
    <w:multiLevelType w:val="multilevel"/>
    <w:tmpl w:val="6DD6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734544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2F645D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