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rtl w:val="0"/>
          <w:lang w:val="ru-RU"/>
        </w:rPr>
        <w:t xml:space="preserve">NT_OVERFLOW.LOOP.STRICT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происходит переполнение целочисленного типа данных в цикле</w:t>
      </w:r>
      <w:r>
        <w:rPr>
          <w:rFonts w:ascii="Times New Roman" w:hAnsi="Times New Roman"/>
          <w:rtl w:val="0"/>
          <w:lang w:val="ru-RU"/>
        </w:rPr>
        <w:t xml:space="preserve">. "STRICT" </w:t>
      </w:r>
      <w:r>
        <w:rPr>
          <w:rFonts w:ascii="Times New Roman" w:hAnsi="Times New Roman" w:hint="default"/>
          <w:rtl w:val="0"/>
          <w:lang w:val="ru-RU"/>
        </w:rPr>
        <w:t>в данном контексте 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анализатор кода строго проверяет все возможные пути выполнения кода на предмет таких ошибок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16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Переполнение целочисленного типа в цикле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даже при строгой проверке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может привести к сложным ошибкам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особенно если код имеет несколько ветвей или зависит от динамических значений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что может привести к некорректной работе программы или сбоям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Этот тип ошибки требует особого внимания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даже при наличии проверок переполнение может быть сложно обнаружить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в сложных логических конструкциях или при изменении входных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result 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for (int i = 0; i &lt; Integer.MAX_VALUE; i++)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result += i;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if (result &lt;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System.out.println("Overflow detected!");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long result = 0L;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for (int i = 0; i &lt; Integer.MAX_VALUE; i++)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Проверка на переполнение до выполнения операции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if (result + i &gt;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System.out.println("Overflow detected!");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result += i;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тип данных с большим диапазоном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long) </w:t>
      </w:r>
      <w:r>
        <w:rPr>
          <w:rFonts w:ascii="Times New Roman" w:hAnsi="Times New Roman" w:hint="default"/>
          <w:rtl w:val="0"/>
          <w:lang w:val="ru-RU"/>
        </w:rPr>
        <w:t>для переменных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могут переполниться в цикле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наиболее надежный способ предотвратить переполнение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Перед выполнением арифметической операции внутри цикла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может привести к переполнению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явно проверьте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 выйдет ли результат за пределы допустимого диапазона </w:t>
      </w:r>
      <w:r>
        <w:rPr>
          <w:rFonts w:ascii="Times New Roman" w:hAnsi="Times New Roman"/>
          <w:rtl w:val="0"/>
          <w:lang w:val="ru-RU"/>
        </w:rPr>
        <w:t>int.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переполнение является частью логики программы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 работе с кольцевыми буферами или хеш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функциями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 поведение явно контролируется и обрабатывается корректно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 условиях выхода из цикла используйте проверки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не зависят от потенциального переполнения счетчика или других переменных</w:t>
      </w:r>
      <w:r>
        <w:rPr>
          <w:rFonts w:ascii="Times New Roman" w:hAnsi="Times New Roman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