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UNCHECKED_FUNC_RES.USER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Предупреждение </w:t>
      </w:r>
      <w:r>
        <w:rPr>
          <w:rFonts w:ascii="Times New Roman" w:hAnsi="Times New Roman"/>
          <w:rtl w:val="0"/>
          <w:lang w:val="ru-RU"/>
        </w:rPr>
        <w:t xml:space="preserve">UNCHECKED_FUNC_RES.USER </w:t>
      </w:r>
      <w:r>
        <w:rPr>
          <w:rFonts w:ascii="Times New Roman" w:hAnsi="Times New Roman" w:hint="default"/>
          <w:rtl w:val="0"/>
          <w:lang w:val="ru-RU"/>
        </w:rPr>
        <w:t>указывает на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результат функции не проверяется перед использованием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привести к непредсказуемому поведению программы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функция возвращает ошибку или неожиданное значение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функция должна возвращать указатель на объект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но происходит ошибка и возвращается </w:t>
      </w:r>
      <w:r>
        <w:rPr>
          <w:rFonts w:ascii="Times New Roman" w:hAnsi="Times New Roman"/>
          <w:rtl w:val="0"/>
          <w:lang w:val="ru-RU"/>
        </w:rPr>
        <w:t xml:space="preserve">NULL, </w:t>
      </w:r>
      <w:r>
        <w:rPr>
          <w:rFonts w:ascii="Times New Roman" w:hAnsi="Times New Roman" w:hint="default"/>
          <w:rtl w:val="0"/>
          <w:lang w:val="ru-RU"/>
        </w:rPr>
        <w:t xml:space="preserve">а затем этот </w:t>
      </w:r>
      <w:r>
        <w:rPr>
          <w:rFonts w:ascii="Times New Roman" w:hAnsi="Times New Roman"/>
          <w:rtl w:val="0"/>
          <w:lang w:val="ru-RU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 xml:space="preserve">используется без проверки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это приведет к ошибке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Может привести к разыменованию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null-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указателя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логическим ошибкам или сбоям выполнения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функция возвращает ошибку или недопустимое значение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всегда проверять возвращаемые значения функций перед использованием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если они могут сигнализировать об ошибках или аномальных ситуациях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1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username = getUsernameById(-1);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Не проверили на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null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— и сразу вызываем метод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(NullPointerException)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System.out.println("Username length: " + username.length());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String getUsernameById(int id)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(id &lt; 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return null;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return "user_" + id;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username = getUsernameById(-1);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(username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System.out.println("Username length: " + username.length());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System.out.println("User not found");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String getUsernameById(int id)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(id &lt; 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return null;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return "user_" + id;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