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UNREACHABLE_CODE.GLOBAL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существует некоторый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никогда не будет выполнен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ошибки с глобальной переменной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Недостижимый код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глобальных переменных может привести к сбоям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неопределенному поведению программы и затруднить отладку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также может нарушить логику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в многозадачных или многопоточечных приложениях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избегать чрезмерного использования глобальных переменных и использовать локальные переменные или другие структуры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повысить предсказуемость и управляемость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Глобальная переменная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boolean flag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(flag)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System.out.println("Start test");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System.out.println("This will never be printed");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Глобальная переменная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boolean flag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correctTest(boolean change)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flag = change;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(flag)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System.out.println("Condition met, but flag is false now.");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System.out.println("This line is reachable because flag is false.");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Проанализируйте использование глобальной переменной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Определите все места в коде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изменяется значение глобальной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влияющей на недостижимый код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Пересмотрите условия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зависящие от глобальной переменной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Изучите условные операторы или циклы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используют эту глобальную переменную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логика этих условий корректна и позволяет достигать ранее недостижимый код при определенных значениях глобальной переменной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