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OVERFLOW_UNDER_CHECK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Проблемы такого типа обнаруживаются, когда значение индекса, используемого для доступа к элементу массива, сравнивается с границей, которая менее строга, чем необходимо. Граница значения индекса может использоваться для обеспечения отсутствия переполнения буфера из-за слишком большого или слишком маленького значения индекса, но если граница не соответствует размеру массива, переполнение буфера все равно может произойти.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OVERFLOW_UNDER_CHECK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Логика программы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разработчика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CWE122, CWE124, CWE194, CWE195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CVE-2019-19781, CVE-2020-0601, CVE-2015-7547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целостности данных, неопределённое поведение, сбои программы или утечка данных, удаленное выполнение кода (RCE), приведение к уязвимостям безопасности, если массив содержит чувствительные данные или используется в критичных системах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int[] buf = new int[10];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(i &lt; 20)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buf[i] = 3;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(i &gt;= -1)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buf[i] = 5;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(i = 0; i &lt; 100; ++i)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buf[i] = 7;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ol5i4eqbyk9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int[] buf = new int[10];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3wc21d3aazj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ahd02koabuv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(i &gt;= 0 &amp;&amp; i &lt; buf.length)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mby5dcte10b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buf[i] = 3;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hfli6njh2kv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3gjbv98cqo6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(i &gt;= 0 &amp;&amp; i &lt; buf.length)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qtn5hjdl649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buf[i] = 5;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tj1j92h5r2m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zy0ezmov9hi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(i = 0; i &lt; buf.length; ++i)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sz5fos07x76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buf[i] = 7;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C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строгое сравнение индекса с длиной массива, проверять индекс как на верхнюю, так и на нижнюю границу, обрабатывать потенциальные исключения, избегать кастов и преобразований, приводящих к отрицательным индексам, проверять входные данные, особенно если они поступают от внешних источников или из ввода пользователя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J5mS7v7i0fEzPi7PzmflbGojYg==">CgMxLjAyDmgudm9sNWk0ZXFieWs5Mg5oLm8zd2MyMWQzYWF6ajIOaC5zYWhkMDJrb2FidXYyDmgudG1ieTVkY3RlMTBiMg5oLjhoZmxpNm5qaDJrdjIOaC5lM2dqYnY5OGNxbzYyDmguZ3F0bjVoamRsNjQ5Mg5oLmN0ajFqOTJoNXIybTIOaC55enkwZXptb3Y5aGkyDmguNnN6NWZvczA3eDc2OAByITFkUTd1V2VaQUlmYTJoZzRQcEFQb1lmdlhNNl9Kc09HVg==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