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CATCH.NULL_POINTER_EXCEPTION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Выдает предупреждение, если используется catch (NullReferenceException) / catch (NullPointerException), поскольку лучше сравнивать с null, а не перехватывать разыменование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CATCH.NULL_POINTER_EXCEPTION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Неточность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CVE-2022-25845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Сокрытие настоящей причины ошибки, трудности в отладке и сопровождении, проблемы с производительностью из-за частого бросания исключений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user.getProfile().getName();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(NullPointerException e)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"Anonymous";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wta4x4r9xv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(user != null &amp;&amp; user.getProfile() != null)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6yoovmpgid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user.getProfile().getName();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eotbb8dojv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j6fqima0sa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"Anonymous";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k315frywdae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переменные на null до использования, избегать catch (NullPointerException), использовать Optional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uW55qC0cu1Tj3joM7ERgkbGqQ==">CgMxLjAyDmgubXd0YTR4NHI5eHZ0Mg5oLmE2eW9vdm1wZ2lkOTIOaC44ZW90YmI4ZG9qdmEyDmgubGo2ZnFpbWEwc2FhMg5oLjNrMzE1ZnJ5d2RhZTgAciExam9fYzdLNlVRUzE3d2NVcjlmWEJzY2VTd0FmZEdaYWM=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