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FB.BC_EQUALS_METHOD_SHOULD_WORK_FOR_ALL_OBJECTS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 equals(Object o) не должен делать никаких предположений о типе o. Он должен просто возвращать false, если o не того же типа, что и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FB.BC_EQUALS_METHOD_SHOULD_WORK_FOR_ALL_OBJECTS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Неправильная реализация метода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логики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CWE595, CWE578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Неверное поведение при использовании объектов в коллекциях, неудачные сравнения объектов, которые логически равны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Комментарий (опционально)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[Возможность дополнительного описания или уточнения для разработчика]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Person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String name;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name.equals(((Person) o).name);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nenqieeizse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Person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hmzfk95z3ju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String name;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gl8fc1vl1op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tejakadkhub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9gymhx7241t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o)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8qvqzfjmpul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(this == o) return true;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1rmugbajn0o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(!(o instanceof Person)) return false;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k4dbdum4hv3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Person other = (Person) o;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yp5kqfcchc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name != null ? name.equals(other.name) : other.name == null;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5jknw4kg1b1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a2dgc3g28ms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zm01s2oh0lt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bthcjz0g6x3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int hashCode()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7iy5mnymnx9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name != null ? name.hashCode() : 0;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yaoffo9v9iw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hbiv1vk2t1y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1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тип объекта через instanceof, при сравнении — приводить o к нужному типу только после проверки, сравнивать поля, значимые для логического равенства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HsfyyZXYj0TBWasjh18UIJZZA==">CgMxLjAyDmgueW5lbnFpZWVpenNlMg5oLnNobXpmazk1ejNqdTIOaC50Z2w4ZmMxdmwxb3AyDmguOXRlamFrYWRraHViMg5oLnk5Z3ltaHg3MjQxdDIOaC5rOHF2cXpmam1wdWwyDmguODFybXVnYmFqbjBvMg5oLm9rNGRiZHVtNGh2MzINaC51eXA1a3FmY2NoYzIOaC5jNWprbnc0a2cxYjEyDmguY2EyZGdjM2cyOG1zMg5oLjF6bTAxczJvaDBsdDIOaC5xYnRoY2p6MGc2eDMyDmgubDdpeTVtbnltbng5Mg5oLm55YW9mZm85djlpdzIOaC5qaGJpdjF2azJ0MXk4AHIhMVNVWjJ0SURtakZXbXViTWlGWTZXLXd1d2F0TzlEek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