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FB.DM_RUN_FINALIZERS_ON_EXIT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вызывайте System.runFinalizersOnExit или Runtime.runFinalizersOnExit ни по какой причине: они являются одними из самых опасных методов в библиотеках Java.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FB.DM_RUN_FINALIZERS_ON_EXIT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System.runFinalizersOnExit(true) или Runtime.getRuntime().runFinalizersOnExit(true) указывает JVM вызывать финализаторы объектов при завершении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Опасное управление жизненным циклом объектов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CWE459, CWE362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модели памяти, непредсказуемое поведение во время завершения JVM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System.runFinalizersOnExit(true);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ujuxg4d3n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Runtime.getRuntime().addShutdownHook(new Thread(() -&gt;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mdh3i8oiu9r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hdvf214h1j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}));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B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использовать runFinalizersOnExit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kAfwB5va4eXtoTnLmwHLIUB6g==">CgMxLjAyDWguanVqdXhnNGQzbnMyDmgueG1kaDNpOG9pdTlyMg1oLm5oZHZmMjE0aDFqOAByITFEakFyRFp3Z3Q3ZU5VMURvZ0kxLVZNT2tfVWs1Qm1wZQ==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