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FB.EC_ARRAY_AND_NONARRAY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вызывает .equals(Object o) для сравнения массива и ссылки, которая, похоже, не является массивом. Если сравниваемые объекты имеют разные типы, они гарантированно не равны, и сравнение почти наверняка будет ошибкой. Даже если они оба являются массивами, метод equals() для массивов определяет только, являются ли два массива одним и тем же объектом. Чтобы сравнить содержимое массивов, используйте java.util.Arrays.equals(Object[], Object[]).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FB.EC_ARRAY_AND_NONARRAY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метода .equals(Object o) для сравнения массива с объектом, который, вероятно, не является массивом, либо является другим массивом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CWE697, CWE681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Сравнение всегда возвращает false, даже если содержимое массивов идентично, логика, зависящая от результата сравнения, работает некорректно, ошибки бизнес-логики и неожиданные результаты в условиях или проверках.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String[] a = { "a", "b" };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String[] b = { "a", "b" };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same = a.equals(b);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n5eui82yxbv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mfh1lmj3da3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46ayq4bhu4j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String[] a = { "a", "b" };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nmup8fnoqx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String[] b = { "a", "b" };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eq48z5sppyf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00mjcqpck9k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 same = Arrays.equals(a, b);  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java.util.Arrays.equals(array1, array2) для сравнения массивов, для многомерных массивов использовать Arrays.deepEquals(...), проверять тип сравниваемых объектов, если .equals используется для пользовательских структур.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G2/RimhxsimacBPeAmbARY7Cqw==">CgMxLjAyDmguMW41ZXVpODJ5eGJ2Mg5oLmltZmgxbG1qM2RhMzIOaC5sNDZheXE0Ymh1NGoyDmgudG5tdXA4Zm5vcXhvMg5oLjNlcTQ4ejVzcHB5ZjIOaC5sMDBtamNxcGNrOWs4AHIhMXA0YWVYQmdlUnVkbERGQVRWQ084cDFKLUJBdjVaZXpf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