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RETURN_IN_FINALLY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Выдает предупреждение, если внутри блока finally есть оператор return. Это может привести к отмене исключения.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RETURN_IN_FINALLY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  <w:tab/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  <w:tab/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Оператор return внутри блока finally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Логическая ошибка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CWE584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CVE-2013-2074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Подавление исключения, выброшенного в try или catch, возврат неожиданного значения, сложности при отладке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int getValue()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try {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10;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 finally {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20;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o9z6j0cqtd1m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int getValue() {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vea823jbm22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int result = 10;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771hgdj9dlla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try {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mol0vfdpsacl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result;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hct1qlm27nan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 finally {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cew4jukmyav1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System.out.println("Cleanup done");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zi30n8q0jz5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58lsltou8za0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7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Никогда не использовать return, throw, break, continue в finally, вынести возврат значения из finally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D/dziWg8PZznnfK39NC94iwcHw==">CgMxLjAyDmgubzl6NmowY3F0ZDFtMg1oLnZlYTgyM2pibTIyMg5oLjc3MWhnZGo5ZGxsYTIOaC5tb2wwdmZkcHNhY2wyDmguaGN0MXFsbTI3bmFuMg5oLmNldzRqdWtteWF2MTIOaC5wemkzMG44cTBqejUyDmguNThsc2x0b3U4emEwOAByITE2dHVUYUtwZlB3bzdHdlZDY1l1djROaldLYWxoY3NYcw==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