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UNCHECKED_FUNC_RES.LIB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Этот детектор находит ситуации, когда библиотечная функция возвращает значение, которое может указывать на ошибку, результат вызова API чтения/записи и т. д., и это значение не проверяется после того, как оно было назначено локальной переменной. Подтип UNCHECKED_FUNC_RES.LIB.MACRO этого предупреждения выдается, если анализатор подозревает, что предупреждение вызвано выражением, реализуемым в макросе или автоматически сгенерированном коде.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№1 – Основные характеристики детектора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UNCHECKED_FUNC_RES.LIB</w:t>
      </w: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729"/>
        <w:gridCol w:w="6826"/>
        <w:tblGridChange w:id="0">
          <w:tblGrid>
            <w:gridCol w:w="2729"/>
            <w:gridCol w:w="6826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Категория критичности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Major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Надежность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Значение из библиотечной функции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Тип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Некорректная обработка ошибок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CWE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CWE252, CWE754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CVE-2016-1000031, CVE-2017-18190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Возможные последствия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160" w:lineRule="auto"/>
              <w:ind w:right="27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Невыполнение должной проверки ошибок, невозможность обработки ошибок, сложности в отладке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№2 – Примеры срабатывания детектора и устранения уязвимости 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06"/>
        <w:gridCol w:w="5239"/>
        <w:tblGridChange w:id="0">
          <w:tblGrid>
            <w:gridCol w:w="4106"/>
            <w:gridCol w:w="52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Потенциально небезопасное 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Корректная конструкция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import java.io.File;</w:t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class Example {</w:t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void example(String oldpath, String newpath) {</w:t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File file = new File(oldpath);</w:t>
            </w:r>
          </w:p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boolean success = file.renameTo(new File(newpath));</w:t>
            </w:r>
          </w:p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void possibleFix(String oldpath, String newpath) {</w:t>
            </w:r>
          </w:p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File file = new File(oldpath);</w:t>
            </w:r>
          </w:p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if (file.renameTo(new File(newpath))) {</w:t>
            </w:r>
          </w:p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// ...</w:t>
            </w:r>
          </w:p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a9wdbv5bv5me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import java.io.File;</w:t>
            </w:r>
          </w:p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etkfwxher3o7" w:id="1"/>
            <w:bookmarkEnd w:id="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d4yns0o1qfva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class Example {</w:t>
            </w:r>
          </w:p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px05i8v1nhch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void safeExample(String oldpath, String newpath) {</w:t>
            </w:r>
          </w:p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4588uphvio0r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File file = new File(oldpath);</w:t>
            </w:r>
          </w:p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y5a2824hlafj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if (file.exists()) {</w:t>
            </w:r>
          </w:p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2e4o6mthoerg" w:id="6"/>
            <w:bookmarkEnd w:id="6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boolean success = file.renameTo(new File(newpath));</w:t>
            </w:r>
          </w:p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skqxltd39sm5" w:id="7"/>
            <w:bookmarkEnd w:id="7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if (!success) {</w:t>
            </w:r>
          </w:p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n0rrmnqhg6xr" w:id="8"/>
            <w:bookmarkEnd w:id="8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    // Обработка ошибки переименования</w:t>
            </w:r>
          </w:p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qw87eb5bql1f" w:id="9"/>
            <w:bookmarkEnd w:id="9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bfvaqkpjpeom" w:id="10"/>
            <w:bookmarkEnd w:id="1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} else {</w:t>
            </w:r>
          </w:p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ik2z7qyh02ou" w:id="11"/>
            <w:bookmarkEnd w:id="1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// Обработка случая, если файл не существует</w:t>
            </w:r>
          </w:p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6ktjazvn4jmw" w:id="12"/>
            <w:bookmarkEnd w:id="1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ogq5le60k5yc" w:id="13"/>
            <w:bookmarkEnd w:id="1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p0s51iwmslk8" w:id="14"/>
            <w:bookmarkEnd w:id="14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Методы устранения уязвимости при срабатывании детектора</w:t>
      </w:r>
    </w:p>
    <w:p w:rsidR="00000000" w:rsidDel="00000000" w:rsidP="00000000" w:rsidRDefault="00000000" w:rsidRPr="00000000" w14:paraId="00000036">
      <w:pPr>
        <w:ind w:firstLine="85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Обработка значений, указывающих на ошибку, использование исключений, тщательная обработка значений API, обработка ошибок в сгенерированном коде или макросах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540" w:hanging="540"/>
      </w:pPr>
      <w:rPr/>
    </w:lvl>
    <w:lvl w:ilvl="1">
      <w:start w:val="1"/>
      <w:numFmt w:val="decimal"/>
      <w:lvlText w:val="%1.%2"/>
      <w:lvlJc w:val="left"/>
      <w:pPr>
        <w:ind w:left="965" w:hanging="540"/>
      </w:pPr>
      <w:rPr/>
    </w:lvl>
    <w:lvl w:ilvl="2">
      <w:start w:val="1"/>
      <w:numFmt w:val="decimal"/>
      <w:lvlText w:val="%1.%2.%3"/>
      <w:lvlJc w:val="left"/>
      <w:pPr>
        <w:ind w:left="1570" w:hanging="720"/>
      </w:pPr>
      <w:rPr/>
    </w:lvl>
    <w:lvl w:ilvl="3">
      <w:start w:val="1"/>
      <w:numFmt w:val="decimal"/>
      <w:lvlText w:val="%1.%2.%3.%4"/>
      <w:lvlJc w:val="left"/>
      <w:pPr>
        <w:ind w:left="1995" w:hanging="720"/>
      </w:pPr>
      <w:rPr/>
    </w:lvl>
    <w:lvl w:ilvl="4">
      <w:start w:val="1"/>
      <w:numFmt w:val="decimal"/>
      <w:lvlText w:val="%1.%2.%3.%4.%5"/>
      <w:lvlJc w:val="left"/>
      <w:pPr>
        <w:ind w:left="2780" w:hanging="1080"/>
      </w:pPr>
      <w:rPr/>
    </w:lvl>
    <w:lvl w:ilvl="5">
      <w:start w:val="1"/>
      <w:numFmt w:val="decimal"/>
      <w:lvlText w:val="%1.%2.%3.%4.%5.%6"/>
      <w:lvlJc w:val="left"/>
      <w:pPr>
        <w:ind w:left="3205" w:hanging="1080"/>
      </w:pPr>
      <w:rPr/>
    </w:lvl>
    <w:lvl w:ilvl="6">
      <w:start w:val="1"/>
      <w:numFmt w:val="decimal"/>
      <w:lvlText w:val="%1.%2.%3.%4.%5.%6.%7"/>
      <w:lvlJc w:val="left"/>
      <w:pPr>
        <w:ind w:left="3990" w:hanging="1440"/>
      </w:pPr>
      <w:rPr/>
    </w:lvl>
    <w:lvl w:ilvl="7">
      <w:start w:val="1"/>
      <w:numFmt w:val="decimal"/>
      <w:lvlText w:val="%1.%2.%3.%4.%5.%6.%7.%8"/>
      <w:lvlJc w:val="left"/>
      <w:pPr>
        <w:ind w:left="4415" w:hanging="1440"/>
      </w:pPr>
      <w:rPr/>
    </w:lvl>
    <w:lvl w:ilvl="8">
      <w:start w:val="1"/>
      <w:numFmt w:val="decimal"/>
      <w:lvlText w:val="%1.%2.%3.%4.%5.%6.%7.%8.%9"/>
      <w:lvlJc w:val="left"/>
      <w:pPr>
        <w:ind w:left="520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  <w:jc w:val="both"/>
    </w:pPr>
    <w:rPr>
      <w:rFonts w:ascii="Times New Roman" w:cs="Times New Roman" w:eastAsia="Times New Roman" w:hAnsi="Times New Roman"/>
      <w:b w:val="1"/>
      <w:i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rPr>
      <w:rFonts w:asciiTheme="minorHAnsi" w:cstheme="minorBidi" w:eastAsiaTheme="minorHAnsi" w:hAnsiTheme="minorHAnsi"/>
      <w:sz w:val="24"/>
      <w:szCs w:val="24"/>
      <w:lang w:bidi="ar-SA" w:eastAsia="en-US" w:val="ru-RU"/>
    </w:rPr>
  </w:style>
  <w:style w:type="paragraph" w:styleId="2">
    <w:name w:val="heading 2"/>
    <w:basedOn w:val="1"/>
    <w:next w:val="1"/>
    <w:link w:val="7"/>
    <w:uiPriority w:val="0"/>
    <w:pPr>
      <w:keepNext w:val="1"/>
      <w:numPr>
        <w:ilvl w:val="1"/>
        <w:numId w:val="1"/>
      </w:numPr>
      <w:spacing w:after="60" w:before="240"/>
      <w:jc w:val="both"/>
      <w:outlineLvl w:val="1"/>
    </w:pPr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character" w:styleId="3" w:default="1">
    <w:name w:val="Default Paragraph Font"/>
    <w:uiPriority w:val="1"/>
    <w:semiHidden w:val="1"/>
    <w:unhideWhenUsed w:val="1"/>
  </w:style>
  <w:style w:type="table" w:styleId="4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5">
    <w:name w:val="Normal (Web)"/>
    <w:basedOn w:val="1"/>
    <w:uiPriority w:val="99"/>
    <w:semiHidden w:val="1"/>
    <w:unhideWhenUsed w:val="1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ru-RU"/>
    </w:rPr>
  </w:style>
  <w:style w:type="table" w:styleId="6">
    <w:name w:val="Table Grid"/>
    <w:basedOn w:val="4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7" w:customStyle="1">
    <w:name w:val="Заголовок 2 Знак"/>
    <w:basedOn w:val="3"/>
    <w:link w:val="2"/>
    <w:uiPriority w:val="0"/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paragraph" w:styleId="8" w:customStyle="1">
    <w:name w:val="td_illustration_name"/>
    <w:next w:val="1"/>
    <w:uiPriority w:val="0"/>
    <w:qFormat w:val="1"/>
    <w:pPr>
      <w:numPr>
        <w:ilvl w:val="7"/>
        <w:numId w:val="2"/>
      </w:numPr>
      <w:spacing w:after="120" w:line="360" w:lineRule="auto"/>
      <w:jc w:val="center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paragraph" w:styleId="9" w:customStyle="1">
    <w:name w:val="td_table_name"/>
    <w:next w:val="1"/>
    <w:uiPriority w:val="0"/>
    <w:qFormat w:val="1"/>
    <w:pPr>
      <w:keepNext w:val="1"/>
      <w:numPr>
        <w:ilvl w:val="8"/>
        <w:numId w:val="2"/>
      </w:numPr>
      <w:spacing w:after="120" w:before="240" w:line="360" w:lineRule="auto"/>
    </w:pPr>
    <w:rPr>
      <w:rFonts w:ascii="Arial" w:cs="Times New Roman" w:eastAsia="Times New Roman" w:hAnsi="Arial"/>
      <w:sz w:val="24"/>
      <w:szCs w:val="20"/>
      <w:lang w:bidi="ar-SA" w:eastAsia="ru-RU" w:val="ru-RU"/>
    </w:rPr>
  </w:style>
  <w:style w:type="paragraph" w:styleId="10" w:customStyle="1">
    <w:name w:val="td_toc_caption_level_1"/>
    <w:next w:val="1"/>
    <w:uiPriority w:val="0"/>
    <w:qFormat w:val="1"/>
    <w:pPr>
      <w:keepNext w:val="1"/>
      <w:pageBreakBefore w:val="1"/>
      <w:numPr>
        <w:ilvl w:val="0"/>
        <w:numId w:val="2"/>
      </w:numPr>
      <w:spacing w:after="120" w:before="120" w:line="360" w:lineRule="auto"/>
      <w:jc w:val="both"/>
      <w:outlineLvl w:val="0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1" w:customStyle="1">
    <w:name w:val="td_toc_caption_level_2"/>
    <w:next w:val="1"/>
    <w:uiPriority w:val="0"/>
    <w:qFormat w:val="1"/>
    <w:pPr>
      <w:keepNext w:val="1"/>
      <w:numPr>
        <w:ilvl w:val="1"/>
        <w:numId w:val="2"/>
      </w:numPr>
      <w:spacing w:after="120" w:before="120" w:line="360" w:lineRule="auto"/>
      <w:jc w:val="both"/>
      <w:outlineLvl w:val="1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2" w:customStyle="1">
    <w:name w:val="td_toc_caption_level_3"/>
    <w:next w:val="1"/>
    <w:link w:val="13"/>
    <w:uiPriority w:val="0"/>
    <w:qFormat w:val="1"/>
    <w:pPr>
      <w:keepNext w:val="1"/>
      <w:numPr>
        <w:ilvl w:val="2"/>
        <w:numId w:val="2"/>
      </w:numPr>
      <w:spacing w:after="120" w:before="120" w:line="360" w:lineRule="auto"/>
      <w:jc w:val="both"/>
      <w:outlineLvl w:val="2"/>
    </w:pPr>
    <w:rPr>
      <w:rFonts w:ascii="Arial" w:cs="Arial" w:eastAsia="Times New Roman" w:hAnsi="Arial"/>
      <w:b w:val="1"/>
      <w:bCs w:val="1"/>
      <w:kern w:val="32"/>
      <w:sz w:val="24"/>
      <w:szCs w:val="26"/>
      <w:lang w:bidi="ar-SA" w:eastAsia="ru-RU" w:val="ru-RU"/>
    </w:rPr>
  </w:style>
  <w:style w:type="character" w:styleId="13" w:customStyle="1">
    <w:name w:val="td_toc_caption_level_3 Знак"/>
    <w:link w:val="12"/>
    <w:uiPriority w:val="0"/>
    <w:qFormat w:val="1"/>
    <w:rPr>
      <w:rFonts w:ascii="Arial" w:cs="Arial" w:eastAsia="Times New Roman" w:hAnsi="Arial"/>
      <w:b w:val="1"/>
      <w:bCs w:val="1"/>
      <w:kern w:val="32"/>
      <w:szCs w:val="26"/>
      <w:lang w:eastAsia="ru-RU"/>
    </w:rPr>
  </w:style>
  <w:style w:type="paragraph" w:styleId="14" w:customStyle="1">
    <w:name w:val="td_toc_caption_level_4"/>
    <w:next w:val="1"/>
    <w:uiPriority w:val="0"/>
    <w:qFormat w:val="1"/>
    <w:pPr>
      <w:keepNext w:val="1"/>
      <w:numPr>
        <w:ilvl w:val="3"/>
        <w:numId w:val="2"/>
      </w:numPr>
      <w:spacing w:after="120" w:before="120" w:line="360" w:lineRule="auto"/>
      <w:jc w:val="both"/>
      <w:outlineLvl w:val="3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5" w:customStyle="1">
    <w:name w:val="td_toc_caption_level_5"/>
    <w:next w:val="1"/>
    <w:uiPriority w:val="0"/>
    <w:qFormat w:val="1"/>
    <w:pPr>
      <w:keepNext w:val="1"/>
      <w:numPr>
        <w:ilvl w:val="4"/>
        <w:numId w:val="2"/>
      </w:numPr>
      <w:spacing w:after="120" w:before="120" w:line="360" w:lineRule="auto"/>
      <w:jc w:val="both"/>
      <w:outlineLvl w:val="4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6" w:customStyle="1">
    <w:name w:val="td_toc_caption_level_6"/>
    <w:next w:val="1"/>
    <w:uiPriority w:val="0"/>
    <w:qFormat w:val="1"/>
    <w:pPr>
      <w:keepNext w:val="1"/>
      <w:numPr>
        <w:ilvl w:val="5"/>
        <w:numId w:val="2"/>
      </w:numPr>
      <w:spacing w:after="120" w:before="120" w:line="360" w:lineRule="auto"/>
      <w:jc w:val="both"/>
      <w:outlineLvl w:val="5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character" w:styleId="17" w:customStyle="1">
    <w:name w:val="Hyperlink.0"/>
    <w:uiPriority w:val="0"/>
    <w:qFormat w:val="1"/>
    <w:rPr>
      <w:lang w:val="ru-RU"/>
    </w:rPr>
  </w:style>
  <w:style w:type="paragraph" w:styleId="18" w:customStyle="1">
    <w:name w:val="td_text"/>
    <w:link w:val="19"/>
    <w:uiPriority w:val="0"/>
    <w:qFormat w:val="1"/>
    <w:pPr>
      <w:spacing w:line="360" w:lineRule="auto"/>
      <w:ind w:firstLine="851"/>
      <w:jc w:val="both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character" w:styleId="19" w:customStyle="1">
    <w:name w:val="td_text Знак"/>
    <w:link w:val="18"/>
    <w:uiPriority w:val="0"/>
    <w:qFormat w:val="1"/>
    <w:rPr>
      <w:rFonts w:ascii="Arial" w:cs="Times New Roman" w:eastAsia="Times New Roman" w:hAnsi="Arial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13.0" w:type="dxa"/>
        <w:left w:w="113.0" w:type="dxa"/>
        <w:bottom w:w="113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13.0" w:type="dxa"/>
        <w:left w:w="108.0" w:type="dxa"/>
        <w:bottom w:w="113.0" w:type="dxa"/>
        <w:right w:w="8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Hti3UCX2GodXSyklTwRVL9EBig==">CgMxLjAyDmguYTl3ZGJ2NWJ2NW1lMg5oLmV0a2Z3eGhlcjNvNzIOaC5kNHluczBvMXFmdmEyDmgucHgwNWk4djFuaGNoMg5oLjQ1ODh1cGh2aW8wcjIOaC55NWEyODI0aGxhZmoyDmguMmU0bzZtdGhvZXJnMg5oLnNrcXhsdGQzOXNtNTIOaC5uMHJybW5xaGc2eHIyDmgucXc4N2ViNWJxbDFmMg5oLmJmdmFxa3BqcGVvbTIOaC5pazJ6N3F5aDAyb3UyDmguNmt0amF6dm40am13Mg5oLm9ncTVsZTYwazV5YzIOaC5wMHM1MWl3bXNsazg4AHIhMW9XTklhaW1xdHhzc1FlMktDSXNJZjMxNXFrakNsTGx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2024-12-01T12:14:00Z</dcterms:created>
  <dc:creator>Microsoft Office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1033-5.7.2.8094</vt:lpwstr>
  </property>
</Properties>
</file>