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46CD" w14:textId="0DAAA7C6" w:rsidR="00133A9C" w:rsidRPr="00A37C30" w:rsidRDefault="00E15FC2" w:rsidP="00A37C3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158FB">
        <w:rPr>
          <w:rFonts w:ascii="宋体" w:eastAsia="宋体" w:hAnsi="宋体" w:hint="eastAsia"/>
          <w:sz w:val="28"/>
          <w:szCs w:val="28"/>
        </w:rPr>
        <w:t>报价说明</w:t>
      </w:r>
      <w:r w:rsidRPr="00A37C30">
        <w:rPr>
          <w:rFonts w:ascii="宋体" w:eastAsia="宋体" w:hAnsi="宋体" w:hint="eastAsia"/>
          <w:sz w:val="24"/>
          <w:szCs w:val="24"/>
        </w:rPr>
        <w:t>：</w:t>
      </w:r>
    </w:p>
    <w:p w14:paraId="1586E216" w14:textId="4F121606" w:rsidR="00E15FC2" w:rsidRPr="004472AF" w:rsidRDefault="00E15FC2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proofErr w:type="gramStart"/>
      <w:r w:rsidRPr="004472AF">
        <w:rPr>
          <w:rFonts w:ascii="宋体" w:eastAsia="宋体" w:hAnsi="宋体" w:hint="eastAsia"/>
          <w:b/>
          <w:bCs/>
          <w:sz w:val="24"/>
          <w:szCs w:val="24"/>
        </w:rPr>
        <w:t>柜型配置</w:t>
      </w:r>
      <w:proofErr w:type="gramEnd"/>
      <w:r w:rsidRPr="004472AF">
        <w:rPr>
          <w:rFonts w:ascii="宋体" w:eastAsia="宋体" w:hAnsi="宋体" w:hint="eastAsia"/>
          <w:sz w:val="24"/>
          <w:szCs w:val="24"/>
        </w:rPr>
        <w:t>：柜体采用</w:t>
      </w:r>
      <w:proofErr w:type="spellStart"/>
      <w:r w:rsidR="00121765">
        <w:rPr>
          <w:rFonts w:ascii="宋体" w:eastAsia="宋体" w:hAnsi="宋体"/>
          <w:sz w:val="24"/>
          <w:szCs w:val="24"/>
        </w:rPr>
        <w:t>Blokset</w:t>
      </w:r>
      <w:proofErr w:type="spellEnd"/>
      <w:r w:rsidR="002B07EC">
        <w:rPr>
          <w:rFonts w:ascii="宋体" w:eastAsia="宋体" w:hAnsi="宋体" w:hint="eastAsia"/>
          <w:sz w:val="24"/>
          <w:szCs w:val="24"/>
        </w:rPr>
        <w:t>，</w:t>
      </w:r>
      <w:r w:rsidR="00121765">
        <w:rPr>
          <w:rFonts w:ascii="宋体" w:eastAsia="宋体" w:hAnsi="宋体" w:hint="eastAsia"/>
          <w:sz w:val="24"/>
          <w:szCs w:val="24"/>
        </w:rPr>
        <w:t>3</w:t>
      </w:r>
      <w:r w:rsidR="00544B4B">
        <w:rPr>
          <w:rFonts w:ascii="宋体" w:eastAsia="宋体" w:hAnsi="宋体"/>
          <w:sz w:val="24"/>
          <w:szCs w:val="24"/>
        </w:rPr>
        <w:t>4</w:t>
      </w:r>
      <w:r w:rsidR="002B07EC">
        <w:rPr>
          <w:rFonts w:ascii="宋体" w:eastAsia="宋体" w:hAnsi="宋体" w:hint="eastAsia"/>
          <w:sz w:val="24"/>
          <w:szCs w:val="24"/>
        </w:rPr>
        <w:t>台，</w:t>
      </w:r>
      <w:r w:rsidRPr="004472AF">
        <w:rPr>
          <w:rFonts w:ascii="宋体" w:eastAsia="宋体" w:hAnsi="宋体" w:hint="eastAsia"/>
          <w:sz w:val="24"/>
          <w:szCs w:val="24"/>
        </w:rPr>
        <w:t>分隔类型</w:t>
      </w:r>
      <w:r w:rsidR="00121765">
        <w:rPr>
          <w:rFonts w:ascii="宋体" w:eastAsia="宋体" w:hAnsi="宋体"/>
          <w:sz w:val="24"/>
          <w:szCs w:val="24"/>
        </w:rPr>
        <w:t>Form 3b</w:t>
      </w:r>
      <w:r w:rsidRPr="004472AF">
        <w:rPr>
          <w:rFonts w:ascii="宋体" w:eastAsia="宋体" w:hAnsi="宋体" w:hint="eastAsia"/>
          <w:sz w:val="24"/>
          <w:szCs w:val="24"/>
        </w:rPr>
        <w:t>，防护等级</w:t>
      </w:r>
      <w:r w:rsidR="00121765">
        <w:rPr>
          <w:rFonts w:ascii="宋体" w:eastAsia="宋体" w:hAnsi="宋体"/>
          <w:color w:val="000000"/>
          <w:sz w:val="24"/>
          <w:szCs w:val="24"/>
        </w:rPr>
        <w:t>IP</w:t>
      </w:r>
      <w:r w:rsidR="00544B4B">
        <w:rPr>
          <w:rFonts w:ascii="宋体" w:eastAsia="宋体" w:hAnsi="宋体"/>
          <w:color w:val="000000"/>
          <w:sz w:val="24"/>
          <w:szCs w:val="24"/>
        </w:rPr>
        <w:t>3</w:t>
      </w:r>
      <w:r w:rsidR="00121765">
        <w:rPr>
          <w:rFonts w:ascii="宋体" w:eastAsia="宋体" w:hAnsi="宋体"/>
          <w:color w:val="000000"/>
          <w:sz w:val="24"/>
          <w:szCs w:val="24"/>
        </w:rPr>
        <w:t>1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；</w:t>
      </w:r>
    </w:p>
    <w:p w14:paraId="5198B50C" w14:textId="7A97E21B" w:rsidR="00E15FC2" w:rsidRPr="004472AF" w:rsidRDefault="00E15FC2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进出线</w:t>
      </w:r>
      <w:r w:rsidR="00847435">
        <w:rPr>
          <w:rFonts w:ascii="宋体" w:eastAsia="宋体" w:hAnsi="宋体" w:hint="eastAsia"/>
          <w:b/>
          <w:bCs/>
          <w:sz w:val="24"/>
          <w:szCs w:val="24"/>
        </w:rPr>
        <w:t>&amp;维护</w:t>
      </w:r>
      <w:r w:rsidRPr="004472AF">
        <w:rPr>
          <w:rFonts w:ascii="宋体" w:eastAsia="宋体" w:hAnsi="宋体" w:hint="eastAsia"/>
          <w:b/>
          <w:bCs/>
          <w:sz w:val="24"/>
          <w:szCs w:val="24"/>
        </w:rPr>
        <w:t>方式</w:t>
      </w:r>
      <w:r w:rsidRPr="004472AF">
        <w:rPr>
          <w:rFonts w:ascii="宋体" w:eastAsia="宋体" w:hAnsi="宋体" w:hint="eastAsia"/>
          <w:sz w:val="24"/>
          <w:szCs w:val="24"/>
        </w:rPr>
        <w:t>：</w:t>
      </w:r>
      <w:r w:rsidR="00121765">
        <w:rPr>
          <w:rFonts w:ascii="宋体" w:eastAsia="宋体" w:hAnsi="宋体" w:hint="eastAsia"/>
          <w:sz w:val="24"/>
          <w:szCs w:val="24"/>
        </w:rPr>
        <w:t>母线上进</w:t>
      </w:r>
      <w:r w:rsidR="00544B4B">
        <w:rPr>
          <w:rFonts w:ascii="宋体" w:eastAsia="宋体" w:hAnsi="宋体" w:hint="eastAsia"/>
          <w:sz w:val="24"/>
          <w:szCs w:val="24"/>
        </w:rPr>
        <w:t>/侧进</w:t>
      </w:r>
      <w:r w:rsidRPr="004472AF">
        <w:rPr>
          <w:rFonts w:ascii="宋体" w:eastAsia="宋体" w:hAnsi="宋体" w:hint="eastAsia"/>
          <w:sz w:val="24"/>
          <w:szCs w:val="24"/>
        </w:rPr>
        <w:t>，</w:t>
      </w:r>
      <w:r w:rsidR="00121765">
        <w:rPr>
          <w:rFonts w:ascii="宋体" w:eastAsia="宋体" w:hAnsi="宋体" w:hint="eastAsia"/>
          <w:sz w:val="24"/>
          <w:szCs w:val="24"/>
        </w:rPr>
        <w:t>母线、电缆</w:t>
      </w:r>
      <w:r w:rsidR="00544B4B">
        <w:rPr>
          <w:rFonts w:ascii="宋体" w:eastAsia="宋体" w:hAnsi="宋体" w:hint="eastAsia"/>
          <w:sz w:val="24"/>
          <w:szCs w:val="24"/>
        </w:rPr>
        <w:t>下</w:t>
      </w:r>
      <w:r w:rsidR="00121765">
        <w:rPr>
          <w:rFonts w:ascii="宋体" w:eastAsia="宋体" w:hAnsi="宋体" w:hint="eastAsia"/>
          <w:sz w:val="24"/>
          <w:szCs w:val="24"/>
        </w:rPr>
        <w:t>出</w:t>
      </w:r>
      <w:r w:rsidRPr="004472AF">
        <w:rPr>
          <w:rFonts w:ascii="宋体" w:eastAsia="宋体" w:hAnsi="宋体" w:hint="eastAsia"/>
          <w:sz w:val="24"/>
          <w:szCs w:val="24"/>
        </w:rPr>
        <w:t>；</w:t>
      </w:r>
      <w:r w:rsidR="00121765">
        <w:rPr>
          <w:rFonts w:ascii="宋体" w:eastAsia="宋体" w:hAnsi="宋体" w:hint="eastAsia"/>
          <w:sz w:val="24"/>
          <w:szCs w:val="24"/>
        </w:rPr>
        <w:t>后维护</w:t>
      </w:r>
    </w:p>
    <w:p w14:paraId="75A8B113" w14:textId="2EE8FA7B" w:rsidR="00E15FC2" w:rsidRPr="004472AF" w:rsidRDefault="00E15FC2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柜体尺寸</w:t>
      </w:r>
      <w:r w:rsidRPr="004472AF">
        <w:rPr>
          <w:rFonts w:ascii="宋体" w:eastAsia="宋体" w:hAnsi="宋体" w:hint="eastAsia"/>
          <w:sz w:val="24"/>
          <w:szCs w:val="24"/>
        </w:rPr>
        <w:t>：高度</w:t>
      </w:r>
      <w:r w:rsidR="00121765">
        <w:rPr>
          <w:rFonts w:ascii="宋体" w:eastAsia="宋体" w:hAnsi="宋体"/>
          <w:sz w:val="24"/>
          <w:szCs w:val="24"/>
        </w:rPr>
        <w:t>2200</w:t>
      </w:r>
      <w:r w:rsidRPr="004472AF">
        <w:rPr>
          <w:rFonts w:ascii="宋体" w:eastAsia="宋体" w:hAnsi="宋体" w:hint="eastAsia"/>
          <w:sz w:val="24"/>
          <w:szCs w:val="24"/>
        </w:rPr>
        <w:t>mm，深度</w:t>
      </w:r>
      <w:r w:rsidR="00121765">
        <w:rPr>
          <w:rFonts w:ascii="宋体" w:eastAsia="宋体" w:hAnsi="宋体" w:hint="eastAsia"/>
          <w:sz w:val="24"/>
          <w:szCs w:val="24"/>
        </w:rPr>
        <w:t>1000</w:t>
      </w:r>
      <w:r w:rsidRPr="004472AF">
        <w:rPr>
          <w:rFonts w:ascii="宋体" w:eastAsia="宋体" w:hAnsi="宋体" w:hint="eastAsia"/>
          <w:sz w:val="24"/>
          <w:szCs w:val="24"/>
        </w:rPr>
        <w:t>mm，宽度</w:t>
      </w:r>
      <w:proofErr w:type="spellStart"/>
      <w:r w:rsidR="00121765">
        <w:rPr>
          <w:rFonts w:ascii="宋体" w:eastAsia="宋体" w:hAnsi="宋体"/>
          <w:sz w:val="24"/>
          <w:szCs w:val="24"/>
        </w:rPr>
        <w:t>BlokSeT</w:t>
      </w:r>
      <w:proofErr w:type="spellEnd"/>
      <w:r w:rsidRPr="004472AF">
        <w:rPr>
          <w:rFonts w:ascii="宋体" w:eastAsia="宋体" w:hAnsi="宋体" w:hint="eastAsia"/>
          <w:sz w:val="24"/>
          <w:szCs w:val="24"/>
        </w:rPr>
        <w:t>标准；</w:t>
      </w:r>
    </w:p>
    <w:p w14:paraId="0FAB2E11" w14:textId="5611EC1B" w:rsidR="00F77B7E" w:rsidRPr="004472AF" w:rsidRDefault="00E15FC2" w:rsidP="00A37C30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铜排处理</w:t>
      </w:r>
      <w:r w:rsidRPr="004472AF">
        <w:rPr>
          <w:rFonts w:ascii="宋体" w:eastAsia="宋体" w:hAnsi="宋体" w:hint="eastAsia"/>
          <w:sz w:val="24"/>
          <w:szCs w:val="24"/>
        </w:rPr>
        <w:t>：</w:t>
      </w:r>
      <w:r w:rsidR="00121765">
        <w:rPr>
          <w:rFonts w:ascii="宋体" w:eastAsia="宋体" w:hAnsi="宋体" w:hint="eastAsia"/>
          <w:sz w:val="24"/>
          <w:szCs w:val="24"/>
        </w:rPr>
        <w:t>所有母线均为裸铜排，无外包绝缘。</w:t>
      </w:r>
    </w:p>
    <w:p w14:paraId="29A104C6" w14:textId="590A694B" w:rsidR="00E15FC2" w:rsidRPr="004472AF" w:rsidRDefault="00F77B7E" w:rsidP="00A37C30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铜排规格配置</w:t>
      </w:r>
      <w:r w:rsidRPr="004472AF">
        <w:rPr>
          <w:rFonts w:ascii="宋体" w:eastAsia="宋体" w:hAnsi="宋体" w:hint="eastAsia"/>
          <w:sz w:val="24"/>
          <w:szCs w:val="24"/>
        </w:rPr>
        <w:t>：柜内主母线</w:t>
      </w:r>
      <w:r w:rsidR="00121765">
        <w:rPr>
          <w:rFonts w:ascii="宋体" w:eastAsia="宋体" w:hAnsi="宋体"/>
          <w:sz w:val="24"/>
          <w:szCs w:val="24"/>
        </w:rPr>
        <w:t>中性线N</w:t>
      </w:r>
      <w:r w:rsidR="00AE6337">
        <w:rPr>
          <w:rFonts w:ascii="宋体" w:eastAsia="宋体" w:hAnsi="宋体" w:hint="eastAsia"/>
          <w:sz w:val="24"/>
          <w:szCs w:val="24"/>
        </w:rPr>
        <w:t>排为5</w:t>
      </w:r>
      <w:r w:rsidR="00AE6337">
        <w:rPr>
          <w:rFonts w:ascii="宋体" w:eastAsia="宋体" w:hAnsi="宋体"/>
          <w:sz w:val="24"/>
          <w:szCs w:val="24"/>
        </w:rPr>
        <w:t>0%</w:t>
      </w:r>
      <w:r w:rsidR="00AE6337">
        <w:rPr>
          <w:rFonts w:ascii="宋体" w:eastAsia="宋体" w:hAnsi="宋体" w:hint="eastAsia"/>
          <w:sz w:val="24"/>
          <w:szCs w:val="24"/>
        </w:rPr>
        <w:t>相线</w:t>
      </w:r>
      <w:r w:rsidR="00121765">
        <w:rPr>
          <w:rFonts w:ascii="宋体" w:eastAsia="宋体" w:hAnsi="宋体"/>
          <w:sz w:val="24"/>
          <w:szCs w:val="24"/>
        </w:rPr>
        <w:t>截面</w:t>
      </w:r>
      <w:r w:rsidRPr="004472AF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4472AF">
        <w:rPr>
          <w:rFonts w:ascii="宋体" w:eastAsia="宋体" w:hAnsi="宋体" w:hint="eastAsia"/>
          <w:sz w:val="24"/>
          <w:szCs w:val="24"/>
        </w:rPr>
        <w:t>P</w:t>
      </w:r>
      <w:r w:rsidRPr="004472AF">
        <w:rPr>
          <w:rFonts w:ascii="宋体" w:eastAsia="宋体" w:hAnsi="宋体"/>
          <w:sz w:val="24"/>
          <w:szCs w:val="24"/>
        </w:rPr>
        <w:t>E</w:t>
      </w:r>
      <w:r w:rsidRPr="004472AF">
        <w:rPr>
          <w:rFonts w:ascii="宋体" w:eastAsia="宋体" w:hAnsi="宋体" w:hint="eastAsia"/>
          <w:sz w:val="24"/>
          <w:szCs w:val="24"/>
        </w:rPr>
        <w:t>排</w:t>
      </w:r>
      <w:r w:rsidR="00121765">
        <w:rPr>
          <w:rFonts w:ascii="宋体" w:eastAsia="宋体" w:hAnsi="宋体"/>
          <w:sz w:val="24"/>
          <w:szCs w:val="24"/>
        </w:rPr>
        <w:t>PE排</w:t>
      </w:r>
      <w:proofErr w:type="gramEnd"/>
      <w:r w:rsidR="00121765">
        <w:rPr>
          <w:rFonts w:ascii="宋体" w:eastAsia="宋体" w:hAnsi="宋体"/>
          <w:sz w:val="24"/>
          <w:szCs w:val="24"/>
        </w:rPr>
        <w:t>规格为</w:t>
      </w:r>
      <w:r w:rsidR="00544B4B">
        <w:rPr>
          <w:rFonts w:ascii="宋体" w:eastAsia="宋体" w:hAnsi="宋体" w:hint="eastAsia"/>
          <w:sz w:val="24"/>
          <w:szCs w:val="24"/>
        </w:rPr>
        <w:t>2</w:t>
      </w:r>
      <w:r w:rsidR="00544B4B">
        <w:rPr>
          <w:rFonts w:ascii="宋体" w:eastAsia="宋体" w:hAnsi="宋体"/>
          <w:sz w:val="24"/>
          <w:szCs w:val="24"/>
        </w:rPr>
        <w:t>*50*5</w:t>
      </w:r>
    </w:p>
    <w:p w14:paraId="7D0C405C" w14:textId="385B2925" w:rsidR="00E15FC2" w:rsidRPr="004472AF" w:rsidRDefault="00BD7915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框架断路器配置</w:t>
      </w:r>
      <w:r w:rsidRPr="004472AF">
        <w:rPr>
          <w:rFonts w:ascii="宋体" w:eastAsia="宋体" w:hAnsi="宋体" w:hint="eastAsia"/>
          <w:sz w:val="24"/>
          <w:szCs w:val="24"/>
        </w:rPr>
        <w:t>：型号</w:t>
      </w:r>
      <w:r w:rsidR="00121765">
        <w:rPr>
          <w:rFonts w:ascii="宋体" w:eastAsia="宋体" w:hAnsi="宋体"/>
          <w:sz w:val="24"/>
          <w:szCs w:val="24"/>
        </w:rPr>
        <w:t>MT</w:t>
      </w:r>
      <w:r w:rsidRPr="004472AF">
        <w:rPr>
          <w:rFonts w:ascii="宋体" w:eastAsia="宋体" w:hAnsi="宋体"/>
          <w:sz w:val="24"/>
          <w:szCs w:val="24"/>
        </w:rPr>
        <w:t>,</w:t>
      </w:r>
      <w:r w:rsidRPr="004472AF">
        <w:rPr>
          <w:rFonts w:ascii="宋体" w:eastAsia="宋体" w:hAnsi="宋体" w:hint="eastAsia"/>
          <w:sz w:val="24"/>
          <w:szCs w:val="24"/>
        </w:rPr>
        <w:t>分断能力</w:t>
      </w:r>
      <w:r w:rsidR="00121765">
        <w:rPr>
          <w:rFonts w:ascii="宋体" w:eastAsia="宋体" w:hAnsi="宋体" w:hint="eastAsia"/>
          <w:sz w:val="24"/>
          <w:szCs w:val="24"/>
        </w:rPr>
        <w:t>65</w:t>
      </w:r>
      <w:r w:rsidRPr="004472AF">
        <w:rPr>
          <w:rFonts w:ascii="宋体" w:eastAsia="宋体" w:hAnsi="宋体" w:hint="eastAsia"/>
          <w:sz w:val="24"/>
          <w:szCs w:val="24"/>
        </w:rPr>
        <w:t xml:space="preserve"> ，级数</w:t>
      </w:r>
      <w:r w:rsidR="00121765">
        <w:rPr>
          <w:rFonts w:ascii="宋体" w:eastAsia="宋体" w:hAnsi="宋体"/>
          <w:sz w:val="24"/>
          <w:szCs w:val="24"/>
        </w:rPr>
        <w:t>3P</w:t>
      </w:r>
      <w:r w:rsidRPr="004472AF">
        <w:rPr>
          <w:rFonts w:ascii="宋体" w:eastAsia="宋体" w:hAnsi="宋体" w:hint="eastAsia"/>
          <w:sz w:val="24"/>
          <w:szCs w:val="24"/>
        </w:rPr>
        <w:t>，控制单元</w:t>
      </w:r>
      <w:r w:rsidR="00121765">
        <w:rPr>
          <w:rFonts w:ascii="宋体" w:eastAsia="宋体" w:hAnsi="宋体"/>
          <w:sz w:val="24"/>
          <w:szCs w:val="24"/>
        </w:rPr>
        <w:t>Mic5.0E LSI</w:t>
      </w:r>
      <w:r w:rsidRPr="004472AF">
        <w:rPr>
          <w:rFonts w:ascii="宋体" w:eastAsia="宋体" w:hAnsi="宋体" w:hint="eastAsia"/>
          <w:sz w:val="24"/>
          <w:szCs w:val="24"/>
        </w:rPr>
        <w:t>，</w:t>
      </w:r>
      <w:r w:rsidR="008C10ED" w:rsidRPr="004472AF">
        <w:rPr>
          <w:rFonts w:ascii="宋体" w:eastAsia="宋体" w:hAnsi="宋体" w:hint="eastAsia"/>
          <w:sz w:val="24"/>
          <w:szCs w:val="24"/>
        </w:rPr>
        <w:t>操作方式手动&amp;电动，</w:t>
      </w:r>
      <w:r w:rsidR="00121765">
        <w:rPr>
          <w:rFonts w:ascii="宋体" w:eastAsia="宋体" w:hAnsi="宋体"/>
          <w:sz w:val="24"/>
          <w:szCs w:val="24"/>
        </w:rPr>
        <w:t>包含通讯</w:t>
      </w:r>
      <w:r w:rsidR="00A76F58" w:rsidRPr="004472AF">
        <w:rPr>
          <w:rFonts w:ascii="宋体" w:eastAsia="宋体" w:hAnsi="宋体" w:hint="eastAsia"/>
          <w:sz w:val="24"/>
          <w:szCs w:val="24"/>
        </w:rPr>
        <w:t>，安装方式抽出式；</w:t>
      </w:r>
    </w:p>
    <w:p w14:paraId="0A5A005C" w14:textId="236CE3DD" w:rsidR="00A76F58" w:rsidRPr="004472AF" w:rsidRDefault="00A76F58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塑壳断路器配置</w:t>
      </w:r>
      <w:r w:rsidRPr="004472AF">
        <w:rPr>
          <w:rFonts w:ascii="宋体" w:eastAsia="宋体" w:hAnsi="宋体" w:hint="eastAsia"/>
          <w:sz w:val="24"/>
          <w:szCs w:val="24"/>
        </w:rPr>
        <w:t>：型号N</w:t>
      </w:r>
      <w:r w:rsidRPr="004472AF">
        <w:rPr>
          <w:rFonts w:ascii="宋体" w:eastAsia="宋体" w:hAnsi="宋体"/>
          <w:sz w:val="24"/>
          <w:szCs w:val="24"/>
        </w:rPr>
        <w:t>SX</w:t>
      </w:r>
      <w:r w:rsidRPr="004472AF">
        <w:rPr>
          <w:rFonts w:ascii="宋体" w:eastAsia="宋体" w:hAnsi="宋体" w:hint="eastAsia"/>
          <w:sz w:val="24"/>
          <w:szCs w:val="24"/>
        </w:rPr>
        <w:t>，分断能力</w:t>
      </w:r>
      <w:r w:rsidR="00121765">
        <w:rPr>
          <w:rFonts w:ascii="宋体" w:eastAsia="宋体" w:hAnsi="宋体"/>
          <w:sz w:val="24"/>
          <w:szCs w:val="24"/>
        </w:rPr>
        <w:t>50</w:t>
      </w:r>
      <w:r w:rsidRPr="004472AF">
        <w:rPr>
          <w:rFonts w:ascii="宋体" w:eastAsia="宋体" w:hAnsi="宋体" w:hint="eastAsia"/>
          <w:sz w:val="24"/>
          <w:szCs w:val="24"/>
        </w:rPr>
        <w:t>，级数</w:t>
      </w:r>
      <w:r w:rsidR="00121765">
        <w:rPr>
          <w:rFonts w:ascii="宋体" w:eastAsia="宋体" w:hAnsi="宋体"/>
          <w:sz w:val="24"/>
          <w:szCs w:val="24"/>
        </w:rPr>
        <w:t>3P</w:t>
      </w:r>
      <w:r w:rsidRPr="004472AF">
        <w:rPr>
          <w:rFonts w:ascii="宋体" w:eastAsia="宋体" w:hAnsi="宋体" w:hint="eastAsia"/>
          <w:sz w:val="24"/>
          <w:szCs w:val="24"/>
        </w:rPr>
        <w:t>，</w:t>
      </w:r>
      <w:r w:rsidR="00544B4B">
        <w:rPr>
          <w:rFonts w:ascii="宋体" w:eastAsia="宋体" w:hAnsi="宋体" w:hint="eastAsia"/>
          <w:sz w:val="24"/>
          <w:szCs w:val="24"/>
        </w:rPr>
        <w:t>非消防回路</w:t>
      </w:r>
      <w:r w:rsidRPr="004472AF">
        <w:rPr>
          <w:rFonts w:ascii="宋体" w:eastAsia="宋体" w:hAnsi="宋体" w:hint="eastAsia"/>
          <w:sz w:val="24"/>
          <w:szCs w:val="24"/>
        </w:rPr>
        <w:t>保护单元</w:t>
      </w:r>
      <w:r w:rsidR="00544B4B">
        <w:rPr>
          <w:rFonts w:ascii="宋体" w:eastAsia="宋体" w:hAnsi="宋体" w:hint="eastAsia"/>
          <w:sz w:val="24"/>
          <w:szCs w:val="24"/>
        </w:rPr>
        <w:t>2</w:t>
      </w:r>
      <w:r w:rsidR="00544B4B">
        <w:rPr>
          <w:rFonts w:ascii="宋体" w:eastAsia="宋体" w:hAnsi="宋体"/>
          <w:sz w:val="24"/>
          <w:szCs w:val="24"/>
        </w:rPr>
        <w:t>50A</w:t>
      </w:r>
      <w:r w:rsidR="00544B4B">
        <w:rPr>
          <w:rFonts w:ascii="宋体" w:eastAsia="宋体" w:hAnsi="宋体" w:hint="eastAsia"/>
          <w:sz w:val="24"/>
          <w:szCs w:val="24"/>
        </w:rPr>
        <w:t>及以下采用T</w:t>
      </w:r>
      <w:r w:rsidR="00544B4B">
        <w:rPr>
          <w:rFonts w:ascii="宋体" w:eastAsia="宋体" w:hAnsi="宋体"/>
          <w:sz w:val="24"/>
          <w:szCs w:val="24"/>
        </w:rPr>
        <w:t>M</w:t>
      </w:r>
      <w:r w:rsidR="00544B4B">
        <w:rPr>
          <w:rFonts w:ascii="宋体" w:eastAsia="宋体" w:hAnsi="宋体" w:hint="eastAsia"/>
          <w:sz w:val="24"/>
          <w:szCs w:val="24"/>
        </w:rPr>
        <w:t>热磁，4</w:t>
      </w:r>
      <w:r w:rsidR="00544B4B">
        <w:rPr>
          <w:rFonts w:ascii="宋体" w:eastAsia="宋体" w:hAnsi="宋体"/>
          <w:sz w:val="24"/>
          <w:szCs w:val="24"/>
        </w:rPr>
        <w:t>00A</w:t>
      </w:r>
      <w:r w:rsidR="00544B4B">
        <w:rPr>
          <w:rFonts w:ascii="宋体" w:eastAsia="宋体" w:hAnsi="宋体" w:hint="eastAsia"/>
          <w:sz w:val="24"/>
          <w:szCs w:val="24"/>
        </w:rPr>
        <w:t>及以上</w:t>
      </w:r>
      <w:r w:rsidR="00121765">
        <w:rPr>
          <w:rFonts w:ascii="宋体" w:eastAsia="宋体" w:hAnsi="宋体"/>
          <w:sz w:val="24"/>
          <w:szCs w:val="24"/>
        </w:rPr>
        <w:t>电子式</w:t>
      </w:r>
      <w:r w:rsidR="00121765">
        <w:rPr>
          <w:rFonts w:ascii="宋体" w:eastAsia="宋体" w:hAnsi="宋体" w:hint="eastAsia"/>
          <w:sz w:val="24"/>
          <w:szCs w:val="24"/>
        </w:rPr>
        <w:t>M</w:t>
      </w:r>
      <w:r w:rsidR="00121765">
        <w:rPr>
          <w:rFonts w:ascii="宋体" w:eastAsia="宋体" w:hAnsi="宋体"/>
          <w:sz w:val="24"/>
          <w:szCs w:val="24"/>
        </w:rPr>
        <w:t>IC2.3LSI</w:t>
      </w:r>
      <w:r w:rsidR="00544B4B">
        <w:rPr>
          <w:rFonts w:ascii="宋体" w:eastAsia="宋体" w:hAnsi="宋体" w:hint="eastAsia"/>
          <w:sz w:val="24"/>
          <w:szCs w:val="24"/>
        </w:rPr>
        <w:t>；消防回路保护单元采用M</w:t>
      </w:r>
      <w:r w:rsidR="00544B4B">
        <w:rPr>
          <w:rFonts w:ascii="宋体" w:eastAsia="宋体" w:hAnsi="宋体"/>
          <w:sz w:val="24"/>
          <w:szCs w:val="24"/>
        </w:rPr>
        <w:t>A</w:t>
      </w:r>
      <w:r w:rsidR="00544B4B">
        <w:rPr>
          <w:rFonts w:ascii="宋体" w:eastAsia="宋体" w:hAnsi="宋体" w:hint="eastAsia"/>
          <w:sz w:val="24"/>
          <w:szCs w:val="24"/>
        </w:rPr>
        <w:t>单磁+</w:t>
      </w:r>
      <w:proofErr w:type="gramStart"/>
      <w:r w:rsidR="00544B4B">
        <w:rPr>
          <w:rFonts w:ascii="宋体" w:eastAsia="宋体" w:hAnsi="宋体" w:hint="eastAsia"/>
          <w:sz w:val="24"/>
          <w:szCs w:val="24"/>
        </w:rPr>
        <w:t>热继实现</w:t>
      </w:r>
      <w:proofErr w:type="gramEnd"/>
      <w:r w:rsidR="00544B4B">
        <w:rPr>
          <w:rFonts w:ascii="宋体" w:eastAsia="宋体" w:hAnsi="宋体" w:hint="eastAsia"/>
          <w:sz w:val="24"/>
          <w:szCs w:val="24"/>
        </w:rPr>
        <w:t>过载仅报警</w:t>
      </w:r>
      <w:proofErr w:type="gramStart"/>
      <w:r w:rsidR="00544B4B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="00544B4B">
        <w:rPr>
          <w:rFonts w:ascii="宋体" w:eastAsia="宋体" w:hAnsi="宋体" w:hint="eastAsia"/>
          <w:sz w:val="24"/>
          <w:szCs w:val="24"/>
        </w:rPr>
        <w:t>跳闸功能；</w:t>
      </w:r>
      <w:r w:rsidRPr="004472AF">
        <w:rPr>
          <w:rFonts w:ascii="宋体" w:eastAsia="宋体" w:hAnsi="宋体" w:hint="eastAsia"/>
          <w:sz w:val="24"/>
          <w:szCs w:val="24"/>
        </w:rPr>
        <w:t>操作方式</w:t>
      </w:r>
      <w:r w:rsidR="00121765">
        <w:rPr>
          <w:rFonts w:ascii="宋体" w:eastAsia="宋体" w:hAnsi="宋体"/>
          <w:sz w:val="24"/>
          <w:szCs w:val="24"/>
        </w:rPr>
        <w:t>手动</w:t>
      </w:r>
      <w:r w:rsidRPr="004472AF">
        <w:rPr>
          <w:rFonts w:ascii="宋体" w:eastAsia="宋体" w:hAnsi="宋体" w:hint="eastAsia"/>
          <w:sz w:val="24"/>
          <w:szCs w:val="24"/>
        </w:rPr>
        <w:t>，</w:t>
      </w:r>
      <w:r w:rsidR="00121765">
        <w:rPr>
          <w:rFonts w:ascii="宋体" w:eastAsia="宋体" w:hAnsi="宋体" w:hint="eastAsia"/>
          <w:sz w:val="24"/>
          <w:szCs w:val="24"/>
        </w:rPr>
        <w:t>不</w:t>
      </w:r>
      <w:r w:rsidR="00121765">
        <w:rPr>
          <w:rFonts w:ascii="宋体" w:eastAsia="宋体" w:hAnsi="宋体"/>
          <w:sz w:val="24"/>
          <w:szCs w:val="24"/>
        </w:rPr>
        <w:t>包含本体通讯</w:t>
      </w:r>
      <w:r w:rsidRPr="004472AF">
        <w:rPr>
          <w:rFonts w:ascii="宋体" w:eastAsia="宋体" w:hAnsi="宋体" w:hint="eastAsia"/>
          <w:sz w:val="24"/>
          <w:szCs w:val="24"/>
        </w:rPr>
        <w:t>，</w:t>
      </w:r>
      <w:r w:rsidR="00544B4B">
        <w:rPr>
          <w:rFonts w:ascii="宋体" w:eastAsia="宋体" w:hAnsi="宋体" w:hint="eastAsia"/>
          <w:sz w:val="24"/>
          <w:szCs w:val="24"/>
        </w:rPr>
        <w:t>抽屉柜</w:t>
      </w:r>
      <w:r w:rsidRPr="004472AF">
        <w:rPr>
          <w:rFonts w:ascii="宋体" w:eastAsia="宋体" w:hAnsi="宋体" w:hint="eastAsia"/>
          <w:sz w:val="24"/>
          <w:szCs w:val="24"/>
        </w:rPr>
        <w:t>。</w:t>
      </w:r>
    </w:p>
    <w:p w14:paraId="6B157C1A" w14:textId="58C1F452" w:rsidR="00C6353C" w:rsidRPr="004472AF" w:rsidRDefault="00C6353C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仪表配置</w:t>
      </w:r>
      <w:r w:rsidRPr="004472AF">
        <w:rPr>
          <w:rFonts w:ascii="宋体" w:eastAsia="宋体" w:hAnsi="宋体" w:hint="eastAsia"/>
          <w:sz w:val="24"/>
          <w:szCs w:val="24"/>
        </w:rPr>
        <w:t>：进线&amp;</w:t>
      </w:r>
      <w:proofErr w:type="gramStart"/>
      <w:r w:rsidRPr="004472AF">
        <w:rPr>
          <w:rFonts w:ascii="宋体" w:eastAsia="宋体" w:hAnsi="宋体" w:hint="eastAsia"/>
          <w:sz w:val="24"/>
          <w:szCs w:val="24"/>
        </w:rPr>
        <w:t>母联采用</w:t>
      </w:r>
      <w:r w:rsidR="00121765">
        <w:rPr>
          <w:rFonts w:ascii="宋体" w:eastAsia="宋体" w:hAnsi="宋体"/>
          <w:sz w:val="24"/>
          <w:szCs w:val="24"/>
        </w:rPr>
        <w:t>施</w:t>
      </w:r>
      <w:proofErr w:type="gramEnd"/>
      <w:r w:rsidR="00121765">
        <w:rPr>
          <w:rFonts w:ascii="宋体" w:eastAsia="宋体" w:hAnsi="宋体"/>
          <w:sz w:val="24"/>
          <w:szCs w:val="24"/>
        </w:rPr>
        <w:t>耐德PM4633</w:t>
      </w:r>
      <w:r w:rsidRPr="004472AF">
        <w:rPr>
          <w:rFonts w:ascii="宋体" w:eastAsia="宋体" w:hAnsi="宋体" w:hint="eastAsia"/>
          <w:sz w:val="24"/>
          <w:szCs w:val="24"/>
        </w:rPr>
        <w:t>产品，馈线采用</w:t>
      </w:r>
      <w:r w:rsidR="00121765">
        <w:rPr>
          <w:rFonts w:ascii="宋体" w:eastAsia="宋体" w:hAnsi="宋体"/>
          <w:sz w:val="24"/>
          <w:szCs w:val="24"/>
        </w:rPr>
        <w:t>施耐德PM4</w:t>
      </w:r>
      <w:r w:rsidR="00544B4B">
        <w:rPr>
          <w:rFonts w:ascii="宋体" w:eastAsia="宋体" w:hAnsi="宋体"/>
          <w:sz w:val="24"/>
          <w:szCs w:val="24"/>
        </w:rPr>
        <w:t>1</w:t>
      </w:r>
      <w:r w:rsidR="00121765">
        <w:rPr>
          <w:rFonts w:ascii="宋体" w:eastAsia="宋体" w:hAnsi="宋体"/>
          <w:sz w:val="24"/>
          <w:szCs w:val="24"/>
        </w:rPr>
        <w:t>01</w:t>
      </w:r>
      <w:r w:rsidRPr="004472AF">
        <w:rPr>
          <w:rFonts w:ascii="宋体" w:eastAsia="宋体" w:hAnsi="宋体" w:hint="eastAsia"/>
          <w:sz w:val="24"/>
          <w:szCs w:val="24"/>
        </w:rPr>
        <w:t>产品；</w:t>
      </w:r>
    </w:p>
    <w:p w14:paraId="2E0813E5" w14:textId="770330D1" w:rsidR="00C6353C" w:rsidRPr="004472AF" w:rsidRDefault="00C6353C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无功补偿配置</w:t>
      </w:r>
      <w:r w:rsidRPr="004472AF">
        <w:rPr>
          <w:rFonts w:ascii="宋体" w:eastAsia="宋体" w:hAnsi="宋体" w:hint="eastAsia"/>
          <w:sz w:val="24"/>
          <w:szCs w:val="24"/>
        </w:rPr>
        <w:t>：电容电抗采用</w:t>
      </w:r>
      <w:r w:rsidR="00121765">
        <w:rPr>
          <w:rFonts w:ascii="宋体" w:eastAsia="宋体" w:hAnsi="宋体"/>
          <w:sz w:val="24"/>
          <w:szCs w:val="24"/>
        </w:rPr>
        <w:t>施耐德</w:t>
      </w:r>
      <w:proofErr w:type="spellStart"/>
      <w:r w:rsidR="00121765">
        <w:rPr>
          <w:rFonts w:ascii="宋体" w:eastAsia="宋体" w:hAnsi="宋体"/>
          <w:sz w:val="24"/>
          <w:szCs w:val="24"/>
        </w:rPr>
        <w:t>EasyCan</w:t>
      </w:r>
      <w:proofErr w:type="spellEnd"/>
      <w:r w:rsidR="00121765">
        <w:rPr>
          <w:rFonts w:ascii="宋体" w:eastAsia="宋体" w:hAnsi="宋体"/>
          <w:sz w:val="24"/>
          <w:szCs w:val="24"/>
        </w:rPr>
        <w:t>系列</w:t>
      </w:r>
      <w:r w:rsidRPr="004472AF">
        <w:rPr>
          <w:rFonts w:ascii="宋体" w:eastAsia="宋体" w:hAnsi="宋体" w:hint="eastAsia"/>
          <w:sz w:val="24"/>
          <w:szCs w:val="24"/>
        </w:rPr>
        <w:t>产品</w:t>
      </w:r>
      <w:r w:rsidR="00A37C30" w:rsidRPr="004472AF">
        <w:rPr>
          <w:rFonts w:ascii="宋体" w:eastAsia="宋体" w:hAnsi="宋体" w:hint="eastAsia"/>
          <w:sz w:val="24"/>
          <w:szCs w:val="24"/>
        </w:rPr>
        <w:t>，补偿方式</w:t>
      </w:r>
      <w:r w:rsidR="00121765">
        <w:rPr>
          <w:rFonts w:ascii="宋体" w:eastAsia="宋体" w:hAnsi="宋体" w:hint="eastAsia"/>
          <w:color w:val="000000"/>
          <w:sz w:val="24"/>
          <w:szCs w:val="24"/>
        </w:rPr>
        <w:t>三相共补</w:t>
      </w:r>
      <w:r w:rsidR="00544B4B">
        <w:rPr>
          <w:rFonts w:ascii="宋体" w:eastAsia="宋体" w:hAnsi="宋体" w:hint="eastAsia"/>
          <w:color w:val="000000"/>
          <w:sz w:val="24"/>
          <w:szCs w:val="24"/>
        </w:rPr>
        <w:t>和S</w:t>
      </w:r>
      <w:r w:rsidR="00544B4B">
        <w:rPr>
          <w:rFonts w:ascii="宋体" w:eastAsia="宋体" w:hAnsi="宋体"/>
          <w:color w:val="000000"/>
          <w:sz w:val="24"/>
          <w:szCs w:val="24"/>
        </w:rPr>
        <w:t>VG</w:t>
      </w:r>
      <w:r w:rsidR="00544B4B">
        <w:rPr>
          <w:rFonts w:ascii="宋体" w:eastAsia="宋体" w:hAnsi="宋体" w:hint="eastAsia"/>
          <w:color w:val="000000"/>
          <w:sz w:val="24"/>
          <w:szCs w:val="24"/>
        </w:rPr>
        <w:t>混合补偿</w:t>
      </w:r>
      <w:r w:rsidR="00A37C30" w:rsidRPr="004472AF">
        <w:rPr>
          <w:rFonts w:ascii="宋体" w:eastAsia="宋体" w:hAnsi="宋体" w:hint="eastAsia"/>
          <w:color w:val="000000"/>
          <w:sz w:val="24"/>
          <w:szCs w:val="24"/>
        </w:rPr>
        <w:t>，主开关采用</w:t>
      </w:r>
      <w:r w:rsidR="00544B4B">
        <w:rPr>
          <w:rFonts w:ascii="宋体" w:eastAsia="宋体" w:hAnsi="宋体"/>
          <w:color w:val="000000"/>
          <w:sz w:val="24"/>
          <w:szCs w:val="24"/>
        </w:rPr>
        <w:t>NSX</w:t>
      </w:r>
      <w:r w:rsidR="00544B4B">
        <w:rPr>
          <w:rFonts w:ascii="宋体" w:eastAsia="宋体" w:hAnsi="宋体" w:hint="eastAsia"/>
          <w:color w:val="000000"/>
          <w:sz w:val="24"/>
          <w:szCs w:val="24"/>
        </w:rPr>
        <w:t>系列</w:t>
      </w:r>
      <w:r w:rsidR="00121765">
        <w:rPr>
          <w:rFonts w:ascii="宋体" w:eastAsia="宋体" w:hAnsi="宋体" w:hint="eastAsia"/>
          <w:color w:val="000000"/>
          <w:sz w:val="24"/>
          <w:szCs w:val="24"/>
        </w:rPr>
        <w:t>开关</w:t>
      </w:r>
      <w:r w:rsidR="00A37C30" w:rsidRPr="004472AF">
        <w:rPr>
          <w:rFonts w:ascii="宋体" w:eastAsia="宋体" w:hAnsi="宋体" w:hint="eastAsia"/>
          <w:color w:val="000000"/>
          <w:sz w:val="24"/>
          <w:szCs w:val="24"/>
        </w:rPr>
        <w:t>，级数3</w:t>
      </w:r>
      <w:r w:rsidR="00A37C30" w:rsidRPr="004472AF">
        <w:rPr>
          <w:rFonts w:ascii="宋体" w:eastAsia="宋体" w:hAnsi="宋体"/>
          <w:color w:val="000000"/>
          <w:sz w:val="24"/>
          <w:szCs w:val="24"/>
        </w:rPr>
        <w:t>P</w:t>
      </w:r>
      <w:r w:rsidR="00A37C30" w:rsidRPr="004472AF">
        <w:rPr>
          <w:rFonts w:ascii="宋体" w:eastAsia="宋体" w:hAnsi="宋体" w:hint="eastAsia"/>
          <w:color w:val="000000"/>
          <w:sz w:val="24"/>
          <w:szCs w:val="24"/>
        </w:rPr>
        <w:t>，控制器</w:t>
      </w:r>
      <w:r w:rsidR="00121765">
        <w:rPr>
          <w:rFonts w:ascii="宋体" w:eastAsia="宋体" w:hAnsi="宋体"/>
          <w:color w:val="000000"/>
          <w:sz w:val="24"/>
          <w:szCs w:val="24"/>
        </w:rPr>
        <w:t>采用施耐德</w:t>
      </w:r>
      <w:r w:rsidR="00A73BD1">
        <w:rPr>
          <w:rFonts w:ascii="宋体" w:eastAsia="宋体" w:hAnsi="宋体" w:hint="eastAsia"/>
          <w:color w:val="000000"/>
          <w:sz w:val="24"/>
          <w:szCs w:val="24"/>
        </w:rPr>
        <w:t>S</w:t>
      </w:r>
      <w:r w:rsidR="00A73BD1">
        <w:rPr>
          <w:rFonts w:ascii="宋体" w:eastAsia="宋体" w:hAnsi="宋体"/>
          <w:color w:val="000000"/>
          <w:sz w:val="24"/>
          <w:szCs w:val="24"/>
        </w:rPr>
        <w:t>VG</w:t>
      </w:r>
      <w:r w:rsidR="00A73BD1">
        <w:rPr>
          <w:rFonts w:ascii="宋体" w:eastAsia="宋体" w:hAnsi="宋体" w:hint="eastAsia"/>
          <w:color w:val="000000"/>
          <w:sz w:val="24"/>
          <w:szCs w:val="24"/>
        </w:rPr>
        <w:t>的控制器</w:t>
      </w:r>
      <w:r w:rsidR="00A37C30" w:rsidRPr="004472AF">
        <w:rPr>
          <w:rFonts w:ascii="宋体" w:eastAsia="宋体" w:hAnsi="宋体" w:hint="eastAsia"/>
          <w:color w:val="000000"/>
          <w:sz w:val="24"/>
          <w:szCs w:val="24"/>
        </w:rPr>
        <w:t>，投切开</w:t>
      </w:r>
      <w:proofErr w:type="gramStart"/>
      <w:r w:rsidR="00A37C30" w:rsidRPr="004472AF">
        <w:rPr>
          <w:rFonts w:ascii="宋体" w:eastAsia="宋体" w:hAnsi="宋体" w:hint="eastAsia"/>
          <w:color w:val="000000"/>
          <w:sz w:val="24"/>
          <w:szCs w:val="24"/>
        </w:rPr>
        <w:t>关</w:t>
      </w:r>
      <w:r w:rsidR="00121765">
        <w:rPr>
          <w:rFonts w:ascii="宋体" w:eastAsia="宋体" w:hAnsi="宋体"/>
          <w:color w:val="000000"/>
          <w:sz w:val="24"/>
          <w:szCs w:val="24"/>
        </w:rPr>
        <w:t>采用</w:t>
      </w:r>
      <w:proofErr w:type="gramEnd"/>
      <w:r w:rsidR="00A73BD1">
        <w:rPr>
          <w:rFonts w:ascii="宋体" w:eastAsia="宋体" w:hAnsi="宋体" w:hint="eastAsia"/>
          <w:color w:val="000000"/>
          <w:sz w:val="24"/>
          <w:szCs w:val="24"/>
        </w:rPr>
        <w:t>晶闸管，S</w:t>
      </w:r>
      <w:r w:rsidR="00A73BD1">
        <w:rPr>
          <w:rFonts w:ascii="宋体" w:eastAsia="宋体" w:hAnsi="宋体"/>
          <w:color w:val="000000"/>
          <w:sz w:val="24"/>
          <w:szCs w:val="24"/>
        </w:rPr>
        <w:t>VG</w:t>
      </w:r>
      <w:r w:rsidR="00A73BD1">
        <w:rPr>
          <w:rFonts w:ascii="宋体" w:eastAsia="宋体" w:hAnsi="宋体" w:hint="eastAsia"/>
          <w:color w:val="000000"/>
          <w:sz w:val="24"/>
          <w:szCs w:val="24"/>
        </w:rPr>
        <w:t>采用施耐德P</w:t>
      </w:r>
      <w:r w:rsidR="00A73BD1">
        <w:rPr>
          <w:rFonts w:ascii="宋体" w:eastAsia="宋体" w:hAnsi="宋体"/>
          <w:color w:val="000000"/>
          <w:sz w:val="24"/>
          <w:szCs w:val="24"/>
        </w:rPr>
        <w:t>QU</w:t>
      </w:r>
      <w:r w:rsidR="00A73BD1">
        <w:rPr>
          <w:rFonts w:ascii="宋体" w:eastAsia="宋体" w:hAnsi="宋体" w:hint="eastAsia"/>
          <w:color w:val="000000"/>
          <w:sz w:val="24"/>
          <w:szCs w:val="24"/>
        </w:rPr>
        <w:t>系列产品</w:t>
      </w:r>
      <w:r w:rsidR="00A37C30" w:rsidRPr="004472AF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018FD4C0" w14:textId="0AC5118C" w:rsidR="00A37C30" w:rsidRPr="004472AF" w:rsidRDefault="00A37C30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浪</w:t>
      </w:r>
      <w:proofErr w:type="gramStart"/>
      <w:r w:rsidRPr="004472AF">
        <w:rPr>
          <w:rFonts w:ascii="宋体" w:eastAsia="宋体" w:hAnsi="宋体" w:hint="eastAsia"/>
          <w:b/>
          <w:bCs/>
          <w:sz w:val="24"/>
          <w:szCs w:val="24"/>
        </w:rPr>
        <w:t>涌保护</w:t>
      </w:r>
      <w:proofErr w:type="gramEnd"/>
      <w:r w:rsidRPr="004472AF">
        <w:rPr>
          <w:rFonts w:ascii="宋体" w:eastAsia="宋体" w:hAnsi="宋体" w:hint="eastAsia"/>
          <w:b/>
          <w:bCs/>
          <w:sz w:val="24"/>
          <w:szCs w:val="24"/>
        </w:rPr>
        <w:t>配置</w:t>
      </w:r>
      <w:r w:rsidRPr="004472AF">
        <w:rPr>
          <w:rFonts w:ascii="宋体" w:eastAsia="宋体" w:hAnsi="宋体" w:hint="eastAsia"/>
          <w:sz w:val="24"/>
          <w:szCs w:val="24"/>
        </w:rPr>
        <w:t>：浪</w:t>
      </w:r>
      <w:proofErr w:type="gramStart"/>
      <w:r w:rsidRPr="004472AF">
        <w:rPr>
          <w:rFonts w:ascii="宋体" w:eastAsia="宋体" w:hAnsi="宋体" w:hint="eastAsia"/>
          <w:sz w:val="24"/>
          <w:szCs w:val="24"/>
        </w:rPr>
        <w:t>涌采用</w:t>
      </w:r>
      <w:r w:rsidR="00121765">
        <w:rPr>
          <w:rFonts w:ascii="宋体" w:eastAsia="宋体" w:hAnsi="宋体"/>
          <w:sz w:val="24"/>
          <w:szCs w:val="24"/>
        </w:rPr>
        <w:t>施</w:t>
      </w:r>
      <w:proofErr w:type="gramEnd"/>
      <w:r w:rsidR="00121765">
        <w:rPr>
          <w:rFonts w:ascii="宋体" w:eastAsia="宋体" w:hAnsi="宋体"/>
          <w:sz w:val="24"/>
          <w:szCs w:val="24"/>
        </w:rPr>
        <w:t>耐德iPRF1系列，配ISCB1专用后备保护</w:t>
      </w:r>
      <w:r w:rsidRPr="004472AF">
        <w:rPr>
          <w:rFonts w:ascii="宋体" w:eastAsia="宋体" w:hAnsi="宋体" w:hint="eastAsia"/>
          <w:sz w:val="24"/>
          <w:szCs w:val="24"/>
        </w:rPr>
        <w:t>；</w:t>
      </w:r>
    </w:p>
    <w:p w14:paraId="08840CE6" w14:textId="54500D9B" w:rsidR="00A37C30" w:rsidRPr="002D1A9C" w:rsidRDefault="009B4F74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进线、</w:t>
      </w:r>
      <w:proofErr w:type="gramStart"/>
      <w:r w:rsidRPr="004472AF">
        <w:rPr>
          <w:rFonts w:ascii="宋体" w:eastAsia="宋体" w:hAnsi="宋体" w:hint="eastAsia"/>
          <w:b/>
          <w:bCs/>
          <w:sz w:val="24"/>
          <w:szCs w:val="24"/>
        </w:rPr>
        <w:t>母联切换</w:t>
      </w:r>
      <w:proofErr w:type="gramEnd"/>
      <w:r w:rsidRPr="004472AF">
        <w:rPr>
          <w:rFonts w:ascii="宋体" w:eastAsia="宋体" w:hAnsi="宋体" w:hint="eastAsia"/>
          <w:b/>
          <w:bCs/>
          <w:sz w:val="24"/>
          <w:szCs w:val="24"/>
        </w:rPr>
        <w:t>方式</w:t>
      </w:r>
      <w:r w:rsidRPr="004472AF">
        <w:rPr>
          <w:rFonts w:ascii="宋体" w:eastAsia="宋体" w:hAnsi="宋体" w:hint="eastAsia"/>
          <w:sz w:val="24"/>
          <w:szCs w:val="24"/>
        </w:rPr>
        <w:t>：</w:t>
      </w:r>
      <w:r w:rsidR="00A73BD1">
        <w:rPr>
          <w:rFonts w:ascii="宋体" w:eastAsia="宋体" w:hAnsi="宋体" w:hint="eastAsia"/>
          <w:sz w:val="24"/>
          <w:szCs w:val="24"/>
        </w:rPr>
        <w:t>A</w:t>
      </w:r>
      <w:r w:rsidR="00A73BD1">
        <w:rPr>
          <w:rFonts w:ascii="宋体" w:eastAsia="宋体" w:hAnsi="宋体"/>
          <w:sz w:val="24"/>
          <w:szCs w:val="24"/>
        </w:rPr>
        <w:t>TMT</w:t>
      </w:r>
      <w:r w:rsidR="00121765">
        <w:rPr>
          <w:rFonts w:ascii="宋体" w:eastAsia="宋体" w:hAnsi="宋体" w:hint="eastAsia"/>
          <w:color w:val="000000"/>
          <w:sz w:val="24"/>
          <w:szCs w:val="24"/>
        </w:rPr>
        <w:t>投</w:t>
      </w:r>
      <w:proofErr w:type="gramStart"/>
      <w:r w:rsidR="00121765">
        <w:rPr>
          <w:rFonts w:ascii="宋体" w:eastAsia="宋体" w:hAnsi="宋体" w:hint="eastAsia"/>
          <w:color w:val="000000"/>
          <w:sz w:val="24"/>
          <w:szCs w:val="24"/>
        </w:rPr>
        <w:t>切</w:t>
      </w:r>
      <w:r w:rsidR="00692114">
        <w:rPr>
          <w:rFonts w:ascii="宋体" w:eastAsia="宋体" w:hAnsi="宋体" w:hint="eastAsia"/>
          <w:color w:val="000000"/>
          <w:sz w:val="24"/>
          <w:szCs w:val="24"/>
        </w:rPr>
        <w:t>方式</w:t>
      </w:r>
      <w:proofErr w:type="gramEnd"/>
      <w:r w:rsidR="00A73BD1">
        <w:rPr>
          <w:rFonts w:ascii="宋体" w:eastAsia="宋体" w:hAnsi="宋体" w:hint="eastAsia"/>
          <w:color w:val="000000"/>
          <w:sz w:val="24"/>
          <w:szCs w:val="24"/>
        </w:rPr>
        <w:t>,</w:t>
      </w:r>
      <w:r w:rsidR="00A73BD1">
        <w:rPr>
          <w:rFonts w:ascii="宋体" w:eastAsia="宋体" w:hAnsi="宋体"/>
          <w:color w:val="000000"/>
          <w:sz w:val="24"/>
          <w:szCs w:val="24"/>
        </w:rPr>
        <w:t>3P</w:t>
      </w:r>
      <w:r w:rsidR="002D1A9C">
        <w:rPr>
          <w:rFonts w:ascii="宋体" w:eastAsia="宋体" w:hAnsi="宋体"/>
          <w:color w:val="000000"/>
          <w:sz w:val="24"/>
          <w:szCs w:val="24"/>
        </w:rPr>
        <w:t>&amp;4P</w:t>
      </w:r>
      <w:r w:rsidR="00A73BD1">
        <w:rPr>
          <w:rFonts w:ascii="宋体" w:eastAsia="宋体" w:hAnsi="宋体" w:hint="eastAsia"/>
          <w:color w:val="000000"/>
          <w:sz w:val="24"/>
          <w:szCs w:val="24"/>
        </w:rPr>
        <w:t>，配套3</w:t>
      </w:r>
      <w:r w:rsidR="00A73BD1">
        <w:rPr>
          <w:rFonts w:ascii="宋体" w:eastAsia="宋体" w:hAnsi="宋体"/>
          <w:color w:val="000000"/>
          <w:sz w:val="24"/>
          <w:szCs w:val="24"/>
        </w:rPr>
        <w:t>ARC</w:t>
      </w:r>
      <w:r w:rsidR="00A73BD1">
        <w:rPr>
          <w:rFonts w:ascii="宋体" w:eastAsia="宋体" w:hAnsi="宋体" w:hint="eastAsia"/>
          <w:color w:val="000000"/>
          <w:sz w:val="24"/>
          <w:szCs w:val="24"/>
        </w:rPr>
        <w:t>控制器</w:t>
      </w:r>
      <w:r w:rsidR="00121765">
        <w:rPr>
          <w:rFonts w:ascii="宋体" w:eastAsia="宋体" w:hAnsi="宋体" w:hint="eastAsia"/>
          <w:color w:val="000000"/>
          <w:sz w:val="24"/>
          <w:szCs w:val="24"/>
        </w:rPr>
        <w:t>；</w:t>
      </w:r>
    </w:p>
    <w:p w14:paraId="513740DF" w14:textId="749F80ED" w:rsidR="002D1A9C" w:rsidRPr="00121765" w:rsidRDefault="002D1A9C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市电柴发切换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：采用W</w:t>
      </w:r>
      <w:r>
        <w:rPr>
          <w:rFonts w:ascii="宋体" w:eastAsia="宋体" w:hAnsi="宋体"/>
          <w:b/>
          <w:bCs/>
          <w:sz w:val="24"/>
          <w:szCs w:val="24"/>
        </w:rPr>
        <w:t>TS</w:t>
      </w:r>
      <w:r>
        <w:rPr>
          <w:rFonts w:ascii="宋体" w:eastAsia="宋体" w:hAnsi="宋体" w:hint="eastAsia"/>
          <w:b/>
          <w:bCs/>
          <w:sz w:val="24"/>
          <w:szCs w:val="24"/>
        </w:rPr>
        <w:t>开关，4</w:t>
      </w:r>
      <w:r>
        <w:rPr>
          <w:rFonts w:ascii="宋体" w:eastAsia="宋体" w:hAnsi="宋体"/>
          <w:b/>
          <w:bCs/>
          <w:sz w:val="24"/>
          <w:szCs w:val="24"/>
        </w:rPr>
        <w:t>P</w:t>
      </w:r>
      <w:r>
        <w:rPr>
          <w:rFonts w:ascii="宋体" w:eastAsia="宋体" w:hAnsi="宋体" w:hint="eastAsia"/>
          <w:b/>
          <w:bCs/>
          <w:sz w:val="24"/>
          <w:szCs w:val="24"/>
        </w:rPr>
        <w:t>，</w:t>
      </w:r>
      <w:r>
        <w:rPr>
          <w:rFonts w:ascii="宋体" w:eastAsia="宋体" w:hAnsi="宋体"/>
          <w:b/>
          <w:bCs/>
          <w:sz w:val="24"/>
          <w:szCs w:val="24"/>
        </w:rPr>
        <w:t>PC</w:t>
      </w:r>
      <w:r>
        <w:rPr>
          <w:rFonts w:ascii="宋体" w:eastAsia="宋体" w:hAnsi="宋体" w:hint="eastAsia"/>
          <w:b/>
          <w:bCs/>
          <w:sz w:val="24"/>
          <w:szCs w:val="24"/>
        </w:rPr>
        <w:t>级，配套D型控制器；</w:t>
      </w:r>
    </w:p>
    <w:p w14:paraId="0BB79733" w14:textId="1BFBDC9B" w:rsidR="00121765" w:rsidRPr="00121765" w:rsidRDefault="00121765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智能化配置：</w:t>
      </w:r>
    </w:p>
    <w:p w14:paraId="5BD69714" w14:textId="262200B5" w:rsidR="00121765" w:rsidRDefault="00121765" w:rsidP="00121765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进线</w:t>
      </w:r>
      <w:r w:rsidR="00A73BD1">
        <w:rPr>
          <w:rFonts w:ascii="宋体" w:eastAsia="宋体" w:hAnsi="宋体" w:hint="eastAsia"/>
          <w:b/>
          <w:bCs/>
          <w:sz w:val="24"/>
          <w:szCs w:val="24"/>
        </w:rPr>
        <w:t>、</w:t>
      </w:r>
      <w:proofErr w:type="gramStart"/>
      <w:r w:rsidR="00A73BD1">
        <w:rPr>
          <w:rFonts w:ascii="宋体" w:eastAsia="宋体" w:hAnsi="宋体" w:hint="eastAsia"/>
          <w:b/>
          <w:bCs/>
          <w:sz w:val="24"/>
          <w:szCs w:val="24"/>
        </w:rPr>
        <w:t>母联框架</w:t>
      </w:r>
      <w:proofErr w:type="gramEnd"/>
      <w:r w:rsidR="00A73BD1">
        <w:rPr>
          <w:rFonts w:ascii="宋体" w:eastAsia="宋体" w:hAnsi="宋体" w:hint="eastAsia"/>
          <w:b/>
          <w:bCs/>
          <w:sz w:val="24"/>
          <w:szCs w:val="24"/>
        </w:rPr>
        <w:t>加通讯</w:t>
      </w:r>
      <w:r>
        <w:rPr>
          <w:rFonts w:ascii="宋体" w:eastAsia="宋体" w:hAnsi="宋体" w:hint="eastAsia"/>
          <w:b/>
          <w:bCs/>
          <w:sz w:val="24"/>
          <w:szCs w:val="24"/>
        </w:rPr>
        <w:t>；</w:t>
      </w:r>
    </w:p>
    <w:p w14:paraId="43B876D3" w14:textId="364C8CFA" w:rsidR="00121765" w:rsidRPr="00121765" w:rsidRDefault="00121765" w:rsidP="00121765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每个系统配置一套P</w:t>
      </w:r>
      <w:r>
        <w:rPr>
          <w:rFonts w:ascii="宋体" w:eastAsia="宋体" w:hAnsi="宋体"/>
          <w:b/>
          <w:bCs/>
          <w:sz w:val="24"/>
          <w:szCs w:val="24"/>
        </w:rPr>
        <w:t>OI</w:t>
      </w:r>
      <w:r>
        <w:rPr>
          <w:rFonts w:ascii="宋体" w:eastAsia="宋体" w:hAnsi="宋体" w:hint="eastAsia"/>
          <w:b/>
          <w:bCs/>
          <w:sz w:val="24"/>
          <w:szCs w:val="24"/>
        </w:rPr>
        <w:t>，共计两套；</w:t>
      </w:r>
    </w:p>
    <w:p w14:paraId="53B38C9B" w14:textId="7DC0E0B5" w:rsidR="00121765" w:rsidRPr="00121765" w:rsidRDefault="00121765" w:rsidP="00121765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塑壳均不带通讯，通讯经由多功能表上传，根据实际情况配置P</w:t>
      </w:r>
      <w:r>
        <w:rPr>
          <w:rFonts w:ascii="宋体" w:eastAsia="宋体" w:hAnsi="宋体"/>
          <w:b/>
          <w:bCs/>
          <w:sz w:val="24"/>
          <w:szCs w:val="24"/>
        </w:rPr>
        <w:t>AS700</w:t>
      </w:r>
      <w:r>
        <w:rPr>
          <w:rFonts w:ascii="宋体" w:eastAsia="宋体" w:hAnsi="宋体" w:hint="eastAsia"/>
          <w:b/>
          <w:bCs/>
          <w:sz w:val="24"/>
          <w:szCs w:val="24"/>
        </w:rPr>
        <w:t>；</w:t>
      </w:r>
    </w:p>
    <w:p w14:paraId="69CE27EC" w14:textId="20D94CA5" w:rsidR="004472AF" w:rsidRDefault="004472AF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报价不含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：</w:t>
      </w:r>
      <w:r w:rsidR="00121765" w:rsidRPr="00121765">
        <w:rPr>
          <w:rFonts w:ascii="宋体" w:eastAsia="宋体" w:hAnsi="宋体"/>
          <w:color w:val="000000"/>
          <w:sz w:val="24"/>
          <w:szCs w:val="24"/>
        </w:rPr>
        <w:t>KLD-FAE系列的电气火灾自动灭火系统</w:t>
      </w:r>
      <w:r w:rsidR="00121765">
        <w:rPr>
          <w:rFonts w:ascii="宋体" w:eastAsia="宋体" w:hAnsi="宋体" w:hint="eastAsia"/>
          <w:color w:val="000000"/>
          <w:sz w:val="24"/>
          <w:szCs w:val="24"/>
        </w:rPr>
        <w:t>、</w:t>
      </w:r>
      <w:r w:rsidR="00121765" w:rsidRPr="00121765">
        <w:rPr>
          <w:rFonts w:ascii="宋体" w:eastAsia="宋体" w:hAnsi="宋体" w:hint="eastAsia"/>
          <w:color w:val="000000"/>
          <w:sz w:val="24"/>
          <w:szCs w:val="24"/>
        </w:rPr>
        <w:t>火灾监控主机</w:t>
      </w:r>
      <w:r w:rsidR="00121765">
        <w:rPr>
          <w:rFonts w:ascii="宋体" w:eastAsia="宋体" w:hAnsi="宋体" w:hint="eastAsia"/>
          <w:color w:val="000000"/>
          <w:sz w:val="24"/>
          <w:szCs w:val="24"/>
        </w:rPr>
        <w:t>、通讯管理机和交换机、</w:t>
      </w:r>
      <w:r w:rsidRPr="004472AF">
        <w:rPr>
          <w:rFonts w:ascii="宋体" w:eastAsia="宋体" w:hAnsi="宋体" w:hint="eastAsia"/>
          <w:sz w:val="24"/>
          <w:szCs w:val="24"/>
        </w:rPr>
        <w:t>低压柜和变压器搭接母排、母线桥，母线搭接</w:t>
      </w:r>
      <w:proofErr w:type="gramStart"/>
      <w:r w:rsidRPr="004472AF">
        <w:rPr>
          <w:rFonts w:ascii="宋体" w:eastAsia="宋体" w:hAnsi="宋体" w:hint="eastAsia"/>
          <w:sz w:val="24"/>
          <w:szCs w:val="24"/>
        </w:rPr>
        <w:t>处仅铜排</w:t>
      </w:r>
      <w:proofErr w:type="gramEnd"/>
      <w:r w:rsidRPr="004472AF">
        <w:rPr>
          <w:rFonts w:ascii="宋体" w:eastAsia="宋体" w:hAnsi="宋体" w:hint="eastAsia"/>
          <w:sz w:val="24"/>
          <w:szCs w:val="24"/>
        </w:rPr>
        <w:t>伸出柜体200mm作为搭接排。</w:t>
      </w:r>
    </w:p>
    <w:p w14:paraId="00EDB399" w14:textId="4FCA7D60" w:rsidR="00A2232A" w:rsidRPr="002864B9" w:rsidRDefault="00A2232A" w:rsidP="002864B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2232A" w:rsidRPr="002864B9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74223" w14:textId="77777777" w:rsidR="00FE4D09" w:rsidRDefault="00FE4D09" w:rsidP="00C87AA4">
      <w:pPr>
        <w:rPr>
          <w:rFonts w:hint="eastAsia"/>
        </w:rPr>
      </w:pPr>
      <w:r>
        <w:separator/>
      </w:r>
    </w:p>
  </w:endnote>
  <w:endnote w:type="continuationSeparator" w:id="0">
    <w:p w14:paraId="1A9F5679" w14:textId="77777777" w:rsidR="00FE4D09" w:rsidRDefault="00FE4D09" w:rsidP="00C87A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C245" w14:textId="3D12A562" w:rsidR="00C87AA4" w:rsidRDefault="00C87AA4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5F7220" wp14:editId="46DA2E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文本框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F214E" w14:textId="566D59FE" w:rsidR="00C87AA4" w:rsidRPr="00C87AA4" w:rsidRDefault="00C87AA4" w:rsidP="00C87AA4">
                          <w:pPr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87AA4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F722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BF214E" w14:textId="566D59FE" w:rsidR="00C87AA4" w:rsidRPr="00C87AA4" w:rsidRDefault="00C87AA4" w:rsidP="00C87AA4">
                    <w:pPr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87AA4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6136" w14:textId="41CE77A2" w:rsidR="00C87AA4" w:rsidRDefault="00C87AA4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D06AFA" wp14:editId="236690F7">
              <wp:simplePos x="1143000" y="9906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3" name="文本框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4376B" w14:textId="761F0079" w:rsidR="00C87AA4" w:rsidRPr="00C87AA4" w:rsidRDefault="00C87AA4" w:rsidP="00C87AA4">
                          <w:pPr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87AA4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06AF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6994376B" w14:textId="761F0079" w:rsidR="00C87AA4" w:rsidRPr="00C87AA4" w:rsidRDefault="00C87AA4" w:rsidP="00C87AA4">
                    <w:pPr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87AA4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CC80E" w14:textId="3D60CF66" w:rsidR="00C87AA4" w:rsidRDefault="00C87AA4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0145A0" wp14:editId="4741BD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文本框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9E358" w14:textId="07B34997" w:rsidR="00C87AA4" w:rsidRPr="00C87AA4" w:rsidRDefault="00C87AA4" w:rsidP="00C87AA4">
                          <w:pPr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87AA4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145A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199E358" w14:textId="07B34997" w:rsidR="00C87AA4" w:rsidRPr="00C87AA4" w:rsidRDefault="00C87AA4" w:rsidP="00C87AA4">
                    <w:pPr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87AA4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047DD" w14:textId="77777777" w:rsidR="00FE4D09" w:rsidRDefault="00FE4D09" w:rsidP="00C87AA4">
      <w:pPr>
        <w:rPr>
          <w:rFonts w:hint="eastAsia"/>
        </w:rPr>
      </w:pPr>
      <w:r>
        <w:separator/>
      </w:r>
    </w:p>
  </w:footnote>
  <w:footnote w:type="continuationSeparator" w:id="0">
    <w:p w14:paraId="42526D00" w14:textId="77777777" w:rsidR="00FE4D09" w:rsidRDefault="00FE4D09" w:rsidP="00C87A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4799C"/>
    <w:multiLevelType w:val="hybridMultilevel"/>
    <w:tmpl w:val="5AB66A74"/>
    <w:lvl w:ilvl="0" w:tplc="C0645C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F061DF"/>
    <w:multiLevelType w:val="hybridMultilevel"/>
    <w:tmpl w:val="2A74F428"/>
    <w:lvl w:ilvl="0" w:tplc="F33CE8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6B189A"/>
    <w:multiLevelType w:val="hybridMultilevel"/>
    <w:tmpl w:val="2CBC9AFA"/>
    <w:lvl w:ilvl="0" w:tplc="2FDC5D64">
      <w:start w:val="1"/>
      <w:numFmt w:val="decimal"/>
      <w:lvlText w:val="%1、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71144B06"/>
    <w:multiLevelType w:val="hybridMultilevel"/>
    <w:tmpl w:val="B1DAA57A"/>
    <w:lvl w:ilvl="0" w:tplc="A322E92A">
      <w:start w:val="1"/>
      <w:numFmt w:val="lowerLetter"/>
      <w:lvlText w:val="%1)"/>
      <w:lvlJc w:val="left"/>
      <w:pPr>
        <w:tabs>
          <w:tab w:val="num" w:pos="757"/>
        </w:tabs>
        <w:ind w:left="397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4866286">
    <w:abstractNumId w:val="1"/>
  </w:num>
  <w:num w:numId="2" w16cid:durableId="391739577">
    <w:abstractNumId w:val="3"/>
  </w:num>
  <w:num w:numId="3" w16cid:durableId="686251700">
    <w:abstractNumId w:val="0"/>
  </w:num>
  <w:num w:numId="4" w16cid:durableId="99352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C2"/>
    <w:rsid w:val="000350D8"/>
    <w:rsid w:val="000B7EC9"/>
    <w:rsid w:val="00121765"/>
    <w:rsid w:val="00132E1A"/>
    <w:rsid w:val="00133A9C"/>
    <w:rsid w:val="00195074"/>
    <w:rsid w:val="002864B9"/>
    <w:rsid w:val="00297AF7"/>
    <w:rsid w:val="002A4020"/>
    <w:rsid w:val="002B07EC"/>
    <w:rsid w:val="002D0B0F"/>
    <w:rsid w:val="002D1A9C"/>
    <w:rsid w:val="00416B2D"/>
    <w:rsid w:val="00434471"/>
    <w:rsid w:val="004472AF"/>
    <w:rsid w:val="00510EE6"/>
    <w:rsid w:val="00544B4B"/>
    <w:rsid w:val="0060558C"/>
    <w:rsid w:val="00692114"/>
    <w:rsid w:val="006977F5"/>
    <w:rsid w:val="007C6BA0"/>
    <w:rsid w:val="00805F79"/>
    <w:rsid w:val="00847435"/>
    <w:rsid w:val="008C10ED"/>
    <w:rsid w:val="009158FB"/>
    <w:rsid w:val="009B4F74"/>
    <w:rsid w:val="00A176D2"/>
    <w:rsid w:val="00A2232A"/>
    <w:rsid w:val="00A37C30"/>
    <w:rsid w:val="00A73BD1"/>
    <w:rsid w:val="00A76F58"/>
    <w:rsid w:val="00AE6337"/>
    <w:rsid w:val="00BD7915"/>
    <w:rsid w:val="00BF23F7"/>
    <w:rsid w:val="00C6353C"/>
    <w:rsid w:val="00C87AA4"/>
    <w:rsid w:val="00CD5907"/>
    <w:rsid w:val="00D90DD2"/>
    <w:rsid w:val="00E15FC2"/>
    <w:rsid w:val="00E94D2D"/>
    <w:rsid w:val="00F77B7E"/>
    <w:rsid w:val="00FE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BD3D9"/>
  <w15:chartTrackingRefBased/>
  <w15:docId w15:val="{876C80B7-145D-4667-A8EA-499A8F84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FC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15FC2"/>
    <w:rPr>
      <w:color w:val="808080"/>
    </w:rPr>
  </w:style>
  <w:style w:type="paragraph" w:styleId="a5">
    <w:name w:val="footer"/>
    <w:basedOn w:val="a"/>
    <w:link w:val="a6"/>
    <w:uiPriority w:val="99"/>
    <w:unhideWhenUsed/>
    <w:rsid w:val="00C87A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7AA4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AE63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E63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A4A99-7097-45D9-BE0D-E4ACCBB347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ZHANG</dc:creator>
  <cp:keywords/>
  <dc:description/>
  <cp:lastModifiedBy>Xiaoman ZHANG</cp:lastModifiedBy>
  <cp:revision>6</cp:revision>
  <dcterms:created xsi:type="dcterms:W3CDTF">2025-07-25T05:32:00Z</dcterms:created>
  <dcterms:modified xsi:type="dcterms:W3CDTF">2025-09-10T01:33:00Z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23507802-f8e4-4e38-829c-ac8ea9b241e4_Enabled">
    <vt:lpwstr>true</vt:lpwstr>
  </property>
  <property fmtid="{D5CDD505-2E9C-101B-9397-08002B2CF9AE}" pid="6" name="MSIP_Label_23507802-f8e4-4e38-829c-ac8ea9b241e4_SetDate">
    <vt:lpwstr>2024-05-31T07:44:27Z</vt:lpwstr>
  </property>
  <property fmtid="{D5CDD505-2E9C-101B-9397-08002B2CF9AE}" pid="7" name="MSIP_Label_23507802-f8e4-4e38-829c-ac8ea9b241e4_Method">
    <vt:lpwstr>Privileged</vt:lpwstr>
  </property>
  <property fmtid="{D5CDD505-2E9C-101B-9397-08002B2CF9AE}" pid="8" name="MSIP_Label_23507802-f8e4-4e38-829c-ac8ea9b241e4_Name">
    <vt:lpwstr>Public v2</vt:lpwstr>
  </property>
  <property fmtid="{D5CDD505-2E9C-101B-9397-08002B2CF9AE}" pid="9" name="MSIP_Label_23507802-f8e4-4e38-829c-ac8ea9b241e4_SiteId">
    <vt:lpwstr>6e51e1ad-c54b-4b39-b598-0ffe9ae68fef</vt:lpwstr>
  </property>
  <property fmtid="{D5CDD505-2E9C-101B-9397-08002B2CF9AE}" pid="10" name="MSIP_Label_23507802-f8e4-4e38-829c-ac8ea9b241e4_ActionId">
    <vt:lpwstr>1561da60-5f62-4e3a-8417-9d9de38b0d23</vt:lpwstr>
  </property>
  <property fmtid="{D5CDD505-2E9C-101B-9397-08002B2CF9AE}" pid="11" name="MSIP_Label_23507802-f8e4-4e38-829c-ac8ea9b241e4_ContentBits">
    <vt:lpwstr>2</vt:lpwstr>
  </property>
</Properties>
</file>