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F46CD" w14:textId="242B5F46" w:rsidR="00133A9C" w:rsidRPr="00195C64" w:rsidRDefault="00850BD0" w:rsidP="00A37C3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配置说明：</w:t>
      </w:r>
    </w:p>
    <w:p w14:paraId="1586E216" w14:textId="20E4CD6C" w:rsidR="00E15FC2" w:rsidRPr="00195C64" w:rsidRDefault="00E15FC2" w:rsidP="00A37C30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proofErr w:type="gramStart"/>
      <w:r w:rsidRPr="00195C64">
        <w:rPr>
          <w:rFonts w:ascii="Times New Roman" w:eastAsia="宋体" w:hAnsi="Times New Roman" w:cs="Times New Roman"/>
          <w:b/>
          <w:bCs/>
          <w:sz w:val="24"/>
          <w:szCs w:val="24"/>
        </w:rPr>
        <w:t>柜型配置</w:t>
      </w:r>
      <w:proofErr w:type="gramEnd"/>
      <w:r w:rsidRPr="00195C64">
        <w:rPr>
          <w:rFonts w:ascii="Times New Roman" w:eastAsia="宋体" w:hAnsi="Times New Roman" w:cs="Times New Roman"/>
          <w:sz w:val="24"/>
          <w:szCs w:val="24"/>
        </w:rPr>
        <w:t>：柜体采用</w:t>
      </w:r>
      <w:r w:rsidR="00480B92" w:rsidRPr="00195C64">
        <w:rPr>
          <w:rFonts w:ascii="Times New Roman" w:eastAsia="宋体" w:hAnsi="Times New Roman" w:cs="Times New Roman"/>
          <w:sz w:val="24"/>
          <w:szCs w:val="24"/>
        </w:rPr>
        <w:t>BlokSeT</w:t>
      </w:r>
      <w:r w:rsidR="002B07EC" w:rsidRPr="00195C64">
        <w:rPr>
          <w:rFonts w:ascii="Times New Roman" w:eastAsia="宋体" w:hAnsi="Times New Roman" w:cs="Times New Roman"/>
          <w:sz w:val="24"/>
          <w:szCs w:val="24"/>
        </w:rPr>
        <w:t>，</w:t>
      </w:r>
      <w:r w:rsidR="00966302">
        <w:rPr>
          <w:rFonts w:ascii="Times New Roman" w:eastAsia="宋体" w:hAnsi="Times New Roman" w:cs="Times New Roman" w:hint="eastAsia"/>
          <w:sz w:val="24"/>
          <w:szCs w:val="24"/>
        </w:rPr>
        <w:t>188</w:t>
      </w:r>
      <w:r w:rsidR="00E61DFA">
        <w:rPr>
          <w:rFonts w:ascii="Times New Roman" w:eastAsia="宋体" w:hAnsi="Times New Roman" w:cs="Times New Roman" w:hint="eastAsia"/>
          <w:sz w:val="24"/>
          <w:szCs w:val="24"/>
        </w:rPr>
        <w:t>+16</w:t>
      </w:r>
      <w:r w:rsidR="002B07EC" w:rsidRPr="00195C64">
        <w:rPr>
          <w:rFonts w:ascii="Times New Roman" w:eastAsia="宋体" w:hAnsi="Times New Roman" w:cs="Times New Roman"/>
          <w:sz w:val="24"/>
          <w:szCs w:val="24"/>
        </w:rPr>
        <w:t>台，</w:t>
      </w:r>
      <w:r w:rsidRPr="00195C64">
        <w:rPr>
          <w:rFonts w:ascii="Times New Roman" w:eastAsia="宋体" w:hAnsi="Times New Roman" w:cs="Times New Roman"/>
          <w:sz w:val="24"/>
          <w:szCs w:val="24"/>
        </w:rPr>
        <w:t>分隔类型</w:t>
      </w:r>
      <w:r w:rsidR="00480B92" w:rsidRPr="00195C64">
        <w:rPr>
          <w:rFonts w:ascii="Times New Roman" w:eastAsia="宋体" w:hAnsi="Times New Roman" w:cs="Times New Roman"/>
          <w:sz w:val="24"/>
          <w:szCs w:val="24"/>
        </w:rPr>
        <w:t>Form 3b</w:t>
      </w:r>
      <w:r w:rsidRPr="00195C64">
        <w:rPr>
          <w:rFonts w:ascii="Times New Roman" w:eastAsia="宋体" w:hAnsi="Times New Roman" w:cs="Times New Roman"/>
          <w:sz w:val="24"/>
          <w:szCs w:val="24"/>
        </w:rPr>
        <w:t>，防护等级</w:t>
      </w:r>
      <w:r w:rsidR="00480B92" w:rsidRPr="00195C64">
        <w:rPr>
          <w:rFonts w:ascii="Times New Roman" w:eastAsia="宋体" w:hAnsi="Times New Roman" w:cs="Times New Roman"/>
          <w:color w:val="000000"/>
          <w:sz w:val="24"/>
          <w:szCs w:val="24"/>
        </w:rPr>
        <w:t>IP3</w:t>
      </w:r>
      <w:r w:rsidR="00F934F4" w:rsidRPr="00195C64">
        <w:rPr>
          <w:rFonts w:ascii="Times New Roman" w:eastAsia="宋体" w:hAnsi="Times New Roman" w:cs="Times New Roman"/>
          <w:color w:val="000000"/>
          <w:sz w:val="24"/>
          <w:szCs w:val="24"/>
        </w:rPr>
        <w:t>X</w:t>
      </w:r>
      <w:r w:rsidRPr="00195C64">
        <w:rPr>
          <w:rFonts w:ascii="Times New Roman" w:eastAsia="宋体" w:hAnsi="Times New Roman" w:cs="Times New Roman"/>
          <w:color w:val="000000"/>
          <w:sz w:val="24"/>
          <w:szCs w:val="24"/>
        </w:rPr>
        <w:t>；</w:t>
      </w:r>
    </w:p>
    <w:p w14:paraId="5198B50C" w14:textId="1310B295" w:rsidR="00E15FC2" w:rsidRPr="00195C64" w:rsidRDefault="00E15FC2" w:rsidP="00A37C30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195C64">
        <w:rPr>
          <w:rFonts w:ascii="Times New Roman" w:eastAsia="宋体" w:hAnsi="Times New Roman" w:cs="Times New Roman"/>
          <w:b/>
          <w:bCs/>
          <w:sz w:val="24"/>
          <w:szCs w:val="24"/>
        </w:rPr>
        <w:t>进出线</w:t>
      </w:r>
      <w:r w:rsidR="00847435" w:rsidRPr="00195C64">
        <w:rPr>
          <w:rFonts w:ascii="Times New Roman" w:eastAsia="宋体" w:hAnsi="Times New Roman" w:cs="Times New Roman"/>
          <w:b/>
          <w:bCs/>
          <w:sz w:val="24"/>
          <w:szCs w:val="24"/>
        </w:rPr>
        <w:t>&amp;</w:t>
      </w:r>
      <w:r w:rsidR="00847435" w:rsidRPr="00195C64">
        <w:rPr>
          <w:rFonts w:ascii="Times New Roman" w:eastAsia="宋体" w:hAnsi="Times New Roman" w:cs="Times New Roman"/>
          <w:b/>
          <w:bCs/>
          <w:sz w:val="24"/>
          <w:szCs w:val="24"/>
        </w:rPr>
        <w:t>维护</w:t>
      </w:r>
      <w:r w:rsidRPr="00195C64">
        <w:rPr>
          <w:rFonts w:ascii="Times New Roman" w:eastAsia="宋体" w:hAnsi="Times New Roman" w:cs="Times New Roman"/>
          <w:b/>
          <w:bCs/>
          <w:sz w:val="24"/>
          <w:szCs w:val="24"/>
        </w:rPr>
        <w:t>方式</w:t>
      </w:r>
      <w:r w:rsidRPr="00195C64">
        <w:rPr>
          <w:rFonts w:ascii="Times New Roman" w:eastAsia="宋体" w:hAnsi="Times New Roman" w:cs="Times New Roman"/>
          <w:sz w:val="24"/>
          <w:szCs w:val="24"/>
        </w:rPr>
        <w:t>：</w:t>
      </w:r>
      <w:r w:rsidR="00DB6E99">
        <w:rPr>
          <w:rFonts w:ascii="Times New Roman" w:eastAsia="宋体" w:hAnsi="Times New Roman" w:cs="Times New Roman" w:hint="eastAsia"/>
          <w:sz w:val="24"/>
          <w:szCs w:val="24"/>
        </w:rPr>
        <w:t>主配电</w:t>
      </w:r>
      <w:r w:rsidR="00480B92" w:rsidRPr="00195C64">
        <w:rPr>
          <w:rFonts w:ascii="Times New Roman" w:eastAsia="宋体" w:hAnsi="Times New Roman" w:cs="Times New Roman"/>
          <w:sz w:val="24"/>
          <w:szCs w:val="24"/>
        </w:rPr>
        <w:t>铜排侧进</w:t>
      </w:r>
      <w:r w:rsidR="00DB6E99">
        <w:rPr>
          <w:rFonts w:ascii="Times New Roman" w:eastAsia="宋体" w:hAnsi="Times New Roman" w:cs="Times New Roman" w:hint="eastAsia"/>
          <w:sz w:val="24"/>
          <w:szCs w:val="24"/>
        </w:rPr>
        <w:t>，电</w:t>
      </w:r>
      <w:proofErr w:type="gramStart"/>
      <w:r w:rsidR="00DB6E99">
        <w:rPr>
          <w:rFonts w:ascii="Times New Roman" w:eastAsia="宋体" w:hAnsi="Times New Roman" w:cs="Times New Roman" w:hint="eastAsia"/>
          <w:sz w:val="24"/>
          <w:szCs w:val="24"/>
        </w:rPr>
        <w:t>罩箱段</w:t>
      </w:r>
      <w:proofErr w:type="gramEnd"/>
      <w:r w:rsidR="00DB6E99">
        <w:rPr>
          <w:rFonts w:ascii="Times New Roman" w:eastAsia="宋体" w:hAnsi="Times New Roman" w:cs="Times New Roman" w:hint="eastAsia"/>
          <w:sz w:val="24"/>
          <w:szCs w:val="24"/>
        </w:rPr>
        <w:t>电缆上进</w:t>
      </w:r>
      <w:r w:rsidRPr="00195C64">
        <w:rPr>
          <w:rFonts w:ascii="Times New Roman" w:eastAsia="宋体" w:hAnsi="Times New Roman" w:cs="Times New Roman"/>
          <w:sz w:val="24"/>
          <w:szCs w:val="24"/>
        </w:rPr>
        <w:t>，</w:t>
      </w:r>
      <w:r w:rsidR="00480B92" w:rsidRPr="00195C64">
        <w:rPr>
          <w:rFonts w:ascii="Times New Roman" w:eastAsia="宋体" w:hAnsi="Times New Roman" w:cs="Times New Roman"/>
          <w:sz w:val="24"/>
          <w:szCs w:val="24"/>
        </w:rPr>
        <w:t>母线、电缆上出</w:t>
      </w:r>
      <w:r w:rsidRPr="00195C64">
        <w:rPr>
          <w:rFonts w:ascii="Times New Roman" w:eastAsia="宋体" w:hAnsi="Times New Roman" w:cs="Times New Roman"/>
          <w:sz w:val="24"/>
          <w:szCs w:val="24"/>
        </w:rPr>
        <w:t>；</w:t>
      </w:r>
      <w:r w:rsidR="00480B92" w:rsidRPr="00195C64">
        <w:rPr>
          <w:rFonts w:ascii="Times New Roman" w:eastAsia="宋体" w:hAnsi="Times New Roman" w:cs="Times New Roman"/>
          <w:sz w:val="24"/>
          <w:szCs w:val="24"/>
        </w:rPr>
        <w:t>后维护</w:t>
      </w:r>
    </w:p>
    <w:p w14:paraId="75A8B113" w14:textId="4B03C7AE" w:rsidR="00E15FC2" w:rsidRPr="00195C64" w:rsidRDefault="00E15FC2" w:rsidP="00A37C30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195C64">
        <w:rPr>
          <w:rFonts w:ascii="Times New Roman" w:eastAsia="宋体" w:hAnsi="Times New Roman" w:cs="Times New Roman"/>
          <w:b/>
          <w:bCs/>
          <w:sz w:val="24"/>
          <w:szCs w:val="24"/>
        </w:rPr>
        <w:t>柜体尺寸</w:t>
      </w:r>
      <w:r w:rsidRPr="00195C64">
        <w:rPr>
          <w:rFonts w:ascii="Times New Roman" w:eastAsia="宋体" w:hAnsi="Times New Roman" w:cs="Times New Roman"/>
          <w:sz w:val="24"/>
          <w:szCs w:val="24"/>
        </w:rPr>
        <w:t>：</w:t>
      </w:r>
      <w:r w:rsidRPr="00195C64">
        <w:rPr>
          <w:rFonts w:ascii="Times New Roman" w:eastAsia="宋体" w:hAnsi="Times New Roman" w:cs="Times New Roman"/>
          <w:sz w:val="24"/>
          <w:szCs w:val="24"/>
          <w:highlight w:val="yellow"/>
        </w:rPr>
        <w:t>高度</w:t>
      </w:r>
      <w:r w:rsidR="00480B92" w:rsidRPr="00195C64">
        <w:rPr>
          <w:rFonts w:ascii="Times New Roman" w:eastAsia="宋体" w:hAnsi="Times New Roman" w:cs="Times New Roman"/>
          <w:sz w:val="24"/>
          <w:szCs w:val="24"/>
          <w:highlight w:val="yellow"/>
        </w:rPr>
        <w:t>2</w:t>
      </w:r>
      <w:r w:rsidR="00EB530F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2</w:t>
      </w:r>
      <w:r w:rsidR="00480B92" w:rsidRPr="00195C64">
        <w:rPr>
          <w:rFonts w:ascii="Times New Roman" w:eastAsia="宋体" w:hAnsi="Times New Roman" w:cs="Times New Roman"/>
          <w:sz w:val="24"/>
          <w:szCs w:val="24"/>
          <w:highlight w:val="yellow"/>
        </w:rPr>
        <w:t>00</w:t>
      </w:r>
      <w:r w:rsidRPr="00195C64">
        <w:rPr>
          <w:rFonts w:ascii="Times New Roman" w:eastAsia="宋体" w:hAnsi="Times New Roman" w:cs="Times New Roman"/>
          <w:sz w:val="24"/>
          <w:szCs w:val="24"/>
          <w:highlight w:val="yellow"/>
        </w:rPr>
        <w:t>mm</w:t>
      </w:r>
      <w:r w:rsidRPr="00195C64">
        <w:rPr>
          <w:rFonts w:ascii="Times New Roman" w:eastAsia="宋体" w:hAnsi="Times New Roman" w:cs="Times New Roman"/>
          <w:sz w:val="24"/>
          <w:szCs w:val="24"/>
          <w:highlight w:val="yellow"/>
        </w:rPr>
        <w:t>，</w:t>
      </w:r>
      <w:r w:rsidRPr="00195C64">
        <w:rPr>
          <w:rFonts w:ascii="Times New Roman" w:eastAsia="宋体" w:hAnsi="Times New Roman" w:cs="Times New Roman"/>
          <w:sz w:val="24"/>
          <w:szCs w:val="24"/>
        </w:rPr>
        <w:t>深度</w:t>
      </w:r>
      <w:r w:rsidR="00480B92" w:rsidRPr="00195C64">
        <w:rPr>
          <w:rFonts w:ascii="Times New Roman" w:eastAsia="宋体" w:hAnsi="Times New Roman" w:cs="Times New Roman"/>
          <w:sz w:val="24"/>
          <w:szCs w:val="24"/>
        </w:rPr>
        <w:t>1200</w:t>
      </w:r>
      <w:r w:rsidRPr="00195C64">
        <w:rPr>
          <w:rFonts w:ascii="Times New Roman" w:eastAsia="宋体" w:hAnsi="Times New Roman" w:cs="Times New Roman"/>
          <w:sz w:val="24"/>
          <w:szCs w:val="24"/>
        </w:rPr>
        <w:t>mm</w:t>
      </w:r>
      <w:r w:rsidRPr="00195C64">
        <w:rPr>
          <w:rFonts w:ascii="Times New Roman" w:eastAsia="宋体" w:hAnsi="Times New Roman" w:cs="Times New Roman"/>
          <w:sz w:val="24"/>
          <w:szCs w:val="24"/>
        </w:rPr>
        <w:t>，宽度</w:t>
      </w:r>
      <w:r w:rsidR="00480B92" w:rsidRPr="00195C64">
        <w:rPr>
          <w:rFonts w:ascii="Times New Roman" w:eastAsia="宋体" w:hAnsi="Times New Roman" w:cs="Times New Roman"/>
          <w:sz w:val="24"/>
          <w:szCs w:val="24"/>
        </w:rPr>
        <w:t>BlokSeT</w:t>
      </w:r>
      <w:r w:rsidRPr="00195C64">
        <w:rPr>
          <w:rFonts w:ascii="Times New Roman" w:eastAsia="宋体" w:hAnsi="Times New Roman" w:cs="Times New Roman"/>
          <w:sz w:val="24"/>
          <w:szCs w:val="24"/>
        </w:rPr>
        <w:t>标准；</w:t>
      </w:r>
    </w:p>
    <w:p w14:paraId="0FAB2E11" w14:textId="1B285698" w:rsidR="00F77B7E" w:rsidRPr="00195C64" w:rsidRDefault="00E15FC2" w:rsidP="00A37C30">
      <w:pPr>
        <w:pStyle w:val="a3"/>
        <w:numPr>
          <w:ilvl w:val="0"/>
          <w:numId w:val="1"/>
        </w:numPr>
        <w:snapToGrid w:val="0"/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195C64">
        <w:rPr>
          <w:rFonts w:ascii="Times New Roman" w:eastAsia="宋体" w:hAnsi="Times New Roman" w:cs="Times New Roman"/>
          <w:b/>
          <w:bCs/>
          <w:sz w:val="24"/>
          <w:szCs w:val="24"/>
        </w:rPr>
        <w:t>铜排处理</w:t>
      </w:r>
      <w:r w:rsidRPr="00195C64">
        <w:rPr>
          <w:rFonts w:ascii="Times New Roman" w:eastAsia="宋体" w:hAnsi="Times New Roman" w:cs="Times New Roman"/>
          <w:sz w:val="24"/>
          <w:szCs w:val="24"/>
        </w:rPr>
        <w:t>：</w:t>
      </w:r>
      <w:r w:rsidR="00480B92" w:rsidRPr="00195C64">
        <w:rPr>
          <w:rFonts w:ascii="Times New Roman" w:eastAsia="宋体" w:hAnsi="Times New Roman" w:cs="Times New Roman"/>
          <w:sz w:val="24"/>
          <w:szCs w:val="24"/>
        </w:rPr>
        <w:t>所有母线均为裸铜排，无外包绝缘。</w:t>
      </w:r>
    </w:p>
    <w:p w14:paraId="14D652C4" w14:textId="77777777" w:rsidR="00592FF1" w:rsidRPr="00195C64" w:rsidRDefault="00F77B7E" w:rsidP="00A37C30">
      <w:pPr>
        <w:pStyle w:val="a3"/>
        <w:numPr>
          <w:ilvl w:val="0"/>
          <w:numId w:val="1"/>
        </w:numPr>
        <w:snapToGrid w:val="0"/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195C64">
        <w:rPr>
          <w:rFonts w:ascii="Times New Roman" w:eastAsia="宋体" w:hAnsi="Times New Roman" w:cs="Times New Roman"/>
          <w:b/>
          <w:bCs/>
          <w:sz w:val="24"/>
          <w:szCs w:val="24"/>
        </w:rPr>
        <w:t>铜排规格配置</w:t>
      </w:r>
      <w:r w:rsidRPr="00195C64">
        <w:rPr>
          <w:rFonts w:ascii="Times New Roman" w:eastAsia="宋体" w:hAnsi="Times New Roman" w:cs="Times New Roman"/>
          <w:sz w:val="24"/>
          <w:szCs w:val="24"/>
        </w:rPr>
        <w:t>：</w:t>
      </w:r>
      <w:r w:rsidR="00592FF1" w:rsidRPr="00195C64">
        <w:rPr>
          <w:rFonts w:ascii="Times New Roman" w:eastAsia="宋体" w:hAnsi="Times New Roman" w:cs="Times New Roman"/>
          <w:sz w:val="24"/>
          <w:szCs w:val="24"/>
        </w:rPr>
        <w:t>母线规格及技术参数如下：</w:t>
      </w:r>
    </w:p>
    <w:p w14:paraId="544BAB8B" w14:textId="680317FD" w:rsidR="00472ABF" w:rsidRPr="00195C64" w:rsidRDefault="00472ABF" w:rsidP="00472ABF">
      <w:pPr>
        <w:pStyle w:val="a3"/>
        <w:spacing w:line="360" w:lineRule="auto"/>
        <w:ind w:left="360" w:firstLine="422"/>
        <w:rPr>
          <w:rFonts w:ascii="Times New Roman" w:eastAsia="宋体" w:hAnsi="Times New Roman" w:cs="Times New Roman"/>
          <w:szCs w:val="21"/>
        </w:rPr>
      </w:pPr>
      <w:r w:rsidRPr="009747A2">
        <w:rPr>
          <w:rFonts w:ascii="Times New Roman" w:eastAsia="宋体" w:hAnsi="Times New Roman" w:cs="Times New Roman"/>
          <w:b/>
          <w:bCs/>
          <w:szCs w:val="21"/>
        </w:rPr>
        <w:t>5.1</w:t>
      </w:r>
      <w:r w:rsidR="00195C64">
        <w:rPr>
          <w:rFonts w:ascii="Times New Roman" w:eastAsia="宋体" w:hAnsi="Times New Roman" w:cs="Times New Roman" w:hint="eastAsia"/>
          <w:szCs w:val="21"/>
        </w:rPr>
        <w:t xml:space="preserve"> </w:t>
      </w:r>
      <w:r w:rsidR="009747A2">
        <w:rPr>
          <w:rFonts w:ascii="Times New Roman" w:eastAsia="宋体" w:hAnsi="Times New Roman" w:cs="Times New Roman" w:hint="eastAsia"/>
          <w:szCs w:val="21"/>
        </w:rPr>
        <w:t xml:space="preserve"> </w:t>
      </w:r>
      <w:r w:rsidRPr="00195C64">
        <w:rPr>
          <w:rFonts w:ascii="Times New Roman" w:eastAsia="宋体" w:hAnsi="Times New Roman" w:cs="Times New Roman"/>
          <w:szCs w:val="21"/>
        </w:rPr>
        <w:t>2500KVA</w:t>
      </w:r>
      <w:r w:rsidRPr="00195C64">
        <w:rPr>
          <w:rFonts w:ascii="Times New Roman" w:eastAsia="宋体" w:hAnsi="Times New Roman" w:cs="Times New Roman"/>
          <w:szCs w:val="21"/>
        </w:rPr>
        <w:t>变压器低压配电系统，水平母线额定电流为</w:t>
      </w:r>
      <w:r w:rsidRPr="00195C64">
        <w:rPr>
          <w:rFonts w:ascii="Times New Roman" w:eastAsia="宋体" w:hAnsi="Times New Roman" w:cs="Times New Roman"/>
          <w:szCs w:val="21"/>
        </w:rPr>
        <w:t>5000A</w:t>
      </w:r>
      <w:r w:rsidR="00195C64">
        <w:rPr>
          <w:rFonts w:ascii="Times New Roman" w:eastAsia="宋体" w:hAnsi="Times New Roman" w:cs="Times New Roman"/>
          <w:szCs w:val="21"/>
        </w:rPr>
        <w:t>，</w:t>
      </w:r>
      <w:r w:rsidRPr="00195C64">
        <w:rPr>
          <w:rFonts w:ascii="Times New Roman" w:eastAsia="宋体" w:hAnsi="Times New Roman" w:cs="Times New Roman"/>
          <w:szCs w:val="21"/>
        </w:rPr>
        <w:t>额定短时耐受电流为</w:t>
      </w:r>
      <w:r w:rsidRPr="00195C64">
        <w:rPr>
          <w:rFonts w:ascii="Times New Roman" w:eastAsia="宋体" w:hAnsi="Times New Roman" w:cs="Times New Roman"/>
          <w:szCs w:val="21"/>
        </w:rPr>
        <w:t>100KA</w:t>
      </w:r>
      <w:r w:rsidR="00195C64">
        <w:rPr>
          <w:rFonts w:ascii="Times New Roman" w:eastAsia="宋体" w:hAnsi="Times New Roman" w:cs="Times New Roman"/>
          <w:szCs w:val="21"/>
        </w:rPr>
        <w:t>，</w:t>
      </w:r>
      <w:r w:rsidRPr="00195C64">
        <w:rPr>
          <w:rFonts w:ascii="Times New Roman" w:eastAsia="宋体" w:hAnsi="Times New Roman" w:cs="Times New Roman"/>
          <w:szCs w:val="21"/>
        </w:rPr>
        <w:t>母线规格为</w:t>
      </w:r>
      <w:r w:rsidRPr="00195C64">
        <w:rPr>
          <w:rFonts w:ascii="Times New Roman" w:eastAsia="宋体" w:hAnsi="Times New Roman" w:cs="Times New Roman"/>
          <w:szCs w:val="21"/>
        </w:rPr>
        <w:t>TMY-4*</w:t>
      </w:r>
      <w:r w:rsidR="00391183" w:rsidRPr="00195C64">
        <w:rPr>
          <w:rFonts w:ascii="Times New Roman" w:eastAsia="宋体" w:hAnsi="Times New Roman" w:cs="Times New Roman"/>
          <w:szCs w:val="21"/>
        </w:rPr>
        <w:t>(</w:t>
      </w:r>
      <w:r w:rsidR="007408D9">
        <w:rPr>
          <w:rFonts w:ascii="Times New Roman" w:eastAsia="宋体" w:hAnsi="Times New Roman" w:cs="Times New Roman" w:hint="eastAsia"/>
          <w:szCs w:val="21"/>
        </w:rPr>
        <w:t>4</w:t>
      </w:r>
      <w:r w:rsidRPr="00195C64">
        <w:rPr>
          <w:rFonts w:ascii="Times New Roman" w:eastAsia="宋体" w:hAnsi="Times New Roman" w:cs="Times New Roman"/>
          <w:szCs w:val="21"/>
        </w:rPr>
        <w:t>*1</w:t>
      </w:r>
      <w:r w:rsidR="007408D9">
        <w:rPr>
          <w:rFonts w:ascii="Times New Roman" w:eastAsia="宋体" w:hAnsi="Times New Roman" w:cs="Times New Roman" w:hint="eastAsia"/>
          <w:szCs w:val="21"/>
        </w:rPr>
        <w:t>5</w:t>
      </w:r>
      <w:r w:rsidRPr="00195C64">
        <w:rPr>
          <w:rFonts w:ascii="Times New Roman" w:eastAsia="宋体" w:hAnsi="Times New Roman" w:cs="Times New Roman"/>
          <w:szCs w:val="21"/>
        </w:rPr>
        <w:t>0*5)+2*(50*5)</w:t>
      </w:r>
      <w:r w:rsidRPr="00195C64">
        <w:rPr>
          <w:rFonts w:ascii="Times New Roman" w:eastAsia="宋体" w:hAnsi="Times New Roman" w:cs="Times New Roman"/>
          <w:szCs w:val="21"/>
        </w:rPr>
        <w:t>。</w:t>
      </w:r>
    </w:p>
    <w:p w14:paraId="7357F699" w14:textId="6F438E4C" w:rsidR="009747A2" w:rsidRPr="00195C64" w:rsidRDefault="009747A2" w:rsidP="009747A2">
      <w:pPr>
        <w:pStyle w:val="a3"/>
        <w:spacing w:line="360" w:lineRule="auto"/>
        <w:ind w:left="360" w:firstLine="422"/>
        <w:rPr>
          <w:rFonts w:ascii="Times New Roman" w:eastAsia="宋体" w:hAnsi="Times New Roman" w:cs="Times New Roman"/>
          <w:szCs w:val="21"/>
        </w:rPr>
      </w:pPr>
      <w:r w:rsidRPr="009747A2">
        <w:rPr>
          <w:rFonts w:ascii="Times New Roman" w:eastAsia="宋体" w:hAnsi="Times New Roman" w:cs="Times New Roman"/>
          <w:b/>
          <w:bCs/>
          <w:szCs w:val="21"/>
        </w:rPr>
        <w:t>5.</w:t>
      </w:r>
      <w:r w:rsidRPr="009747A2">
        <w:rPr>
          <w:rFonts w:ascii="Times New Roman" w:eastAsia="宋体" w:hAnsi="Times New Roman" w:cs="Times New Roman" w:hint="eastAsia"/>
          <w:b/>
          <w:bCs/>
          <w:szCs w:val="21"/>
        </w:rPr>
        <w:t>2</w:t>
      </w:r>
      <w:r>
        <w:rPr>
          <w:rFonts w:ascii="Times New Roman" w:eastAsia="宋体" w:hAnsi="Times New Roman" w:cs="Times New Roman" w:hint="eastAsia"/>
          <w:b/>
          <w:bCs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 w:rsidRPr="00195C64">
        <w:rPr>
          <w:rFonts w:ascii="Times New Roman" w:eastAsia="宋体" w:hAnsi="Times New Roman" w:cs="Times New Roman"/>
          <w:szCs w:val="21"/>
        </w:rPr>
        <w:t>4*600KVA UPS</w:t>
      </w:r>
      <w:r w:rsidRPr="00195C64">
        <w:rPr>
          <w:rFonts w:ascii="Times New Roman" w:eastAsia="宋体" w:hAnsi="Times New Roman" w:cs="Times New Roman"/>
          <w:szCs w:val="21"/>
        </w:rPr>
        <w:t>低压系统：母线额定电流为</w:t>
      </w:r>
      <w:r w:rsidRPr="00195C64">
        <w:rPr>
          <w:rFonts w:ascii="Times New Roman" w:eastAsia="宋体" w:hAnsi="Times New Roman" w:cs="Times New Roman"/>
          <w:szCs w:val="21"/>
        </w:rPr>
        <w:t>4000A</w:t>
      </w:r>
      <w:r>
        <w:rPr>
          <w:rFonts w:ascii="Times New Roman" w:eastAsia="宋体" w:hAnsi="Times New Roman" w:cs="Times New Roman"/>
          <w:szCs w:val="21"/>
        </w:rPr>
        <w:t>，</w:t>
      </w:r>
      <w:r w:rsidRPr="00195C64">
        <w:rPr>
          <w:rFonts w:ascii="Times New Roman" w:eastAsia="宋体" w:hAnsi="Times New Roman" w:cs="Times New Roman"/>
          <w:szCs w:val="21"/>
        </w:rPr>
        <w:t>额定短时耐受电流为</w:t>
      </w:r>
      <w:r w:rsidRPr="00195C64">
        <w:rPr>
          <w:rFonts w:ascii="Times New Roman" w:eastAsia="宋体" w:hAnsi="Times New Roman" w:cs="Times New Roman"/>
          <w:szCs w:val="21"/>
        </w:rPr>
        <w:t>65kA</w:t>
      </w:r>
      <w:r>
        <w:rPr>
          <w:rFonts w:ascii="Times New Roman" w:eastAsia="宋体" w:hAnsi="Times New Roman" w:cs="Times New Roman"/>
          <w:szCs w:val="21"/>
        </w:rPr>
        <w:t>，</w:t>
      </w:r>
      <w:r w:rsidRPr="00195C64">
        <w:rPr>
          <w:rFonts w:ascii="Times New Roman" w:eastAsia="宋体" w:hAnsi="Times New Roman" w:cs="Times New Roman"/>
          <w:szCs w:val="21"/>
        </w:rPr>
        <w:t>母线规格为</w:t>
      </w:r>
      <w:r w:rsidRPr="00195C64">
        <w:rPr>
          <w:rFonts w:ascii="Times New Roman" w:eastAsia="宋体" w:hAnsi="Times New Roman" w:cs="Times New Roman"/>
          <w:szCs w:val="21"/>
        </w:rPr>
        <w:t>TMY-4*5*125*5+2*(50*5)</w:t>
      </w:r>
      <w:r w:rsidRPr="00195C64">
        <w:rPr>
          <w:rFonts w:ascii="Times New Roman" w:eastAsia="宋体" w:hAnsi="Times New Roman" w:cs="Times New Roman"/>
          <w:szCs w:val="21"/>
        </w:rPr>
        <w:t>。</w:t>
      </w:r>
    </w:p>
    <w:p w14:paraId="7600D713" w14:textId="0DB6F339" w:rsidR="00472ABF" w:rsidRPr="00195C64" w:rsidRDefault="00472ABF" w:rsidP="00472ABF">
      <w:pPr>
        <w:pStyle w:val="a3"/>
        <w:spacing w:line="360" w:lineRule="auto"/>
        <w:ind w:left="360" w:firstLine="422"/>
        <w:rPr>
          <w:rFonts w:ascii="Times New Roman" w:eastAsia="宋体" w:hAnsi="Times New Roman" w:cs="Times New Roman"/>
          <w:szCs w:val="21"/>
        </w:rPr>
      </w:pPr>
      <w:r w:rsidRPr="009747A2">
        <w:rPr>
          <w:rFonts w:ascii="Times New Roman" w:eastAsia="宋体" w:hAnsi="Times New Roman" w:cs="Times New Roman"/>
          <w:b/>
          <w:bCs/>
          <w:szCs w:val="21"/>
        </w:rPr>
        <w:t>5.</w:t>
      </w:r>
      <w:r w:rsidR="009747A2" w:rsidRPr="009747A2">
        <w:rPr>
          <w:rFonts w:ascii="Times New Roman" w:eastAsia="宋体" w:hAnsi="Times New Roman" w:cs="Times New Roman" w:hint="eastAsia"/>
          <w:b/>
          <w:bCs/>
          <w:szCs w:val="21"/>
        </w:rPr>
        <w:t>3</w:t>
      </w:r>
      <w:r w:rsidR="00195C64">
        <w:rPr>
          <w:rFonts w:ascii="Times New Roman" w:eastAsia="宋体" w:hAnsi="Times New Roman" w:cs="Times New Roman" w:hint="eastAsia"/>
          <w:szCs w:val="21"/>
        </w:rPr>
        <w:t xml:space="preserve"> </w:t>
      </w:r>
      <w:r w:rsidR="009747A2">
        <w:rPr>
          <w:rFonts w:ascii="Times New Roman" w:eastAsia="宋体" w:hAnsi="Times New Roman" w:cs="Times New Roman" w:hint="eastAsia"/>
          <w:szCs w:val="21"/>
        </w:rPr>
        <w:t xml:space="preserve"> </w:t>
      </w:r>
      <w:r w:rsidRPr="00195C64">
        <w:rPr>
          <w:rFonts w:ascii="Times New Roman" w:eastAsia="宋体" w:hAnsi="Times New Roman" w:cs="Times New Roman"/>
          <w:szCs w:val="21"/>
        </w:rPr>
        <w:t>3*600KVA UPS</w:t>
      </w:r>
      <w:r w:rsidRPr="00195C64">
        <w:rPr>
          <w:rFonts w:ascii="Times New Roman" w:eastAsia="宋体" w:hAnsi="Times New Roman" w:cs="Times New Roman"/>
          <w:szCs w:val="21"/>
        </w:rPr>
        <w:t>低压系统：母线额定电流为</w:t>
      </w:r>
      <w:r w:rsidRPr="00195C64">
        <w:rPr>
          <w:rFonts w:ascii="Times New Roman" w:eastAsia="宋体" w:hAnsi="Times New Roman" w:cs="Times New Roman"/>
          <w:szCs w:val="21"/>
        </w:rPr>
        <w:t>3200A</w:t>
      </w:r>
      <w:r w:rsidR="00195C64">
        <w:rPr>
          <w:rFonts w:ascii="Times New Roman" w:eastAsia="宋体" w:hAnsi="Times New Roman" w:cs="Times New Roman"/>
          <w:szCs w:val="21"/>
        </w:rPr>
        <w:t>，</w:t>
      </w:r>
      <w:r w:rsidRPr="00195C64">
        <w:rPr>
          <w:rFonts w:ascii="Times New Roman" w:eastAsia="宋体" w:hAnsi="Times New Roman" w:cs="Times New Roman"/>
          <w:szCs w:val="21"/>
        </w:rPr>
        <w:t>额定短时耐受电流为</w:t>
      </w:r>
      <w:r w:rsidRPr="00195C64">
        <w:rPr>
          <w:rFonts w:ascii="Times New Roman" w:eastAsia="宋体" w:hAnsi="Times New Roman" w:cs="Times New Roman"/>
          <w:szCs w:val="21"/>
        </w:rPr>
        <w:t>65kA</w:t>
      </w:r>
      <w:r w:rsidR="00195C64">
        <w:rPr>
          <w:rFonts w:ascii="Times New Roman" w:eastAsia="宋体" w:hAnsi="Times New Roman" w:cs="Times New Roman"/>
          <w:szCs w:val="21"/>
        </w:rPr>
        <w:t>，</w:t>
      </w:r>
      <w:r w:rsidRPr="00195C64">
        <w:rPr>
          <w:rFonts w:ascii="Times New Roman" w:eastAsia="宋体" w:hAnsi="Times New Roman" w:cs="Times New Roman"/>
          <w:szCs w:val="21"/>
        </w:rPr>
        <w:t>母线规格为</w:t>
      </w:r>
      <w:r w:rsidRPr="00195C64">
        <w:rPr>
          <w:rFonts w:ascii="Times New Roman" w:eastAsia="宋体" w:hAnsi="Times New Roman" w:cs="Times New Roman"/>
          <w:szCs w:val="21"/>
        </w:rPr>
        <w:t>TMY-4*3*(125*5)+2*(50*5)</w:t>
      </w:r>
      <w:r w:rsidRPr="00195C64">
        <w:rPr>
          <w:rFonts w:ascii="Times New Roman" w:eastAsia="宋体" w:hAnsi="Times New Roman" w:cs="Times New Roman"/>
          <w:szCs w:val="21"/>
        </w:rPr>
        <w:t>。</w:t>
      </w:r>
    </w:p>
    <w:p w14:paraId="5BBD11B1" w14:textId="3E9D7DB1" w:rsidR="009747A2" w:rsidRPr="00195C64" w:rsidRDefault="009747A2" w:rsidP="009747A2">
      <w:pPr>
        <w:pStyle w:val="a3"/>
        <w:spacing w:line="360" w:lineRule="auto"/>
        <w:ind w:left="360" w:firstLine="422"/>
        <w:rPr>
          <w:rFonts w:ascii="Times New Roman" w:eastAsia="宋体" w:hAnsi="Times New Roman" w:cs="Times New Roman"/>
          <w:szCs w:val="21"/>
        </w:rPr>
      </w:pPr>
      <w:r w:rsidRPr="009747A2">
        <w:rPr>
          <w:rFonts w:ascii="Times New Roman" w:eastAsia="宋体" w:hAnsi="Times New Roman" w:cs="Times New Roman"/>
          <w:b/>
          <w:bCs/>
          <w:szCs w:val="21"/>
        </w:rPr>
        <w:t>5.</w:t>
      </w:r>
      <w:r w:rsidRPr="009747A2">
        <w:rPr>
          <w:rFonts w:ascii="Times New Roman" w:eastAsia="宋体" w:hAnsi="Times New Roman" w:cs="Times New Roman" w:hint="eastAsia"/>
          <w:b/>
          <w:bCs/>
          <w:szCs w:val="21"/>
        </w:rPr>
        <w:t>4</w:t>
      </w:r>
      <w:r>
        <w:rPr>
          <w:rFonts w:ascii="Times New Roman" w:eastAsia="宋体" w:hAnsi="Times New Roman" w:cs="Times New Roman" w:hint="eastAsia"/>
          <w:szCs w:val="21"/>
        </w:rPr>
        <w:t xml:space="preserve">  </w:t>
      </w:r>
      <w:r w:rsidRPr="00195C64">
        <w:rPr>
          <w:rFonts w:ascii="Times New Roman" w:eastAsia="宋体" w:hAnsi="Times New Roman" w:cs="Times New Roman"/>
          <w:szCs w:val="21"/>
        </w:rPr>
        <w:t>3*500KVA UPS</w:t>
      </w:r>
      <w:r w:rsidRPr="00195C64">
        <w:rPr>
          <w:rFonts w:ascii="Times New Roman" w:eastAsia="宋体" w:hAnsi="Times New Roman" w:cs="Times New Roman"/>
          <w:szCs w:val="21"/>
        </w:rPr>
        <w:t>低压系统：母线额定电流为</w:t>
      </w:r>
      <w:r w:rsidRPr="00195C64">
        <w:rPr>
          <w:rFonts w:ascii="Times New Roman" w:eastAsia="宋体" w:hAnsi="Times New Roman" w:cs="Times New Roman"/>
          <w:szCs w:val="21"/>
        </w:rPr>
        <w:t>2500A</w:t>
      </w:r>
      <w:r>
        <w:rPr>
          <w:rFonts w:ascii="Times New Roman" w:eastAsia="宋体" w:hAnsi="Times New Roman" w:cs="Times New Roman"/>
          <w:szCs w:val="21"/>
        </w:rPr>
        <w:t>，</w:t>
      </w:r>
      <w:r w:rsidRPr="00195C64">
        <w:rPr>
          <w:rFonts w:ascii="Times New Roman" w:eastAsia="宋体" w:hAnsi="Times New Roman" w:cs="Times New Roman"/>
          <w:szCs w:val="21"/>
        </w:rPr>
        <w:t>额定短时耐受电流为</w:t>
      </w:r>
      <w:r w:rsidRPr="00195C64">
        <w:rPr>
          <w:rFonts w:ascii="Times New Roman" w:eastAsia="宋体" w:hAnsi="Times New Roman" w:cs="Times New Roman"/>
          <w:szCs w:val="21"/>
        </w:rPr>
        <w:t>50kA</w:t>
      </w:r>
      <w:r>
        <w:rPr>
          <w:rFonts w:ascii="Times New Roman" w:eastAsia="宋体" w:hAnsi="Times New Roman" w:cs="Times New Roman"/>
          <w:szCs w:val="21"/>
        </w:rPr>
        <w:t>，</w:t>
      </w:r>
      <w:r w:rsidRPr="00195C64">
        <w:rPr>
          <w:rFonts w:ascii="Times New Roman" w:eastAsia="宋体" w:hAnsi="Times New Roman" w:cs="Times New Roman"/>
          <w:szCs w:val="21"/>
        </w:rPr>
        <w:t>母线规格为</w:t>
      </w:r>
      <w:r w:rsidRPr="00195C64">
        <w:rPr>
          <w:rFonts w:ascii="Times New Roman" w:eastAsia="宋体" w:hAnsi="Times New Roman" w:cs="Times New Roman"/>
          <w:szCs w:val="21"/>
        </w:rPr>
        <w:t>TMY-4*2*125*5+1*(50*5)</w:t>
      </w:r>
      <w:r w:rsidRPr="00195C64">
        <w:rPr>
          <w:rFonts w:ascii="Times New Roman" w:eastAsia="宋体" w:hAnsi="Times New Roman" w:cs="Times New Roman"/>
          <w:szCs w:val="21"/>
        </w:rPr>
        <w:t>。</w:t>
      </w:r>
    </w:p>
    <w:p w14:paraId="1947DD1B" w14:textId="3AEBBAAE" w:rsidR="00472ABF" w:rsidRPr="00195C64" w:rsidRDefault="00472ABF" w:rsidP="00472ABF">
      <w:pPr>
        <w:pStyle w:val="a3"/>
        <w:spacing w:line="360" w:lineRule="auto"/>
        <w:ind w:left="360" w:firstLine="422"/>
        <w:rPr>
          <w:rFonts w:ascii="Times New Roman" w:eastAsia="宋体" w:hAnsi="Times New Roman" w:cs="Times New Roman"/>
          <w:szCs w:val="21"/>
        </w:rPr>
      </w:pPr>
      <w:r w:rsidRPr="009747A2">
        <w:rPr>
          <w:rFonts w:ascii="Times New Roman" w:eastAsia="宋体" w:hAnsi="Times New Roman" w:cs="Times New Roman"/>
          <w:b/>
          <w:bCs/>
          <w:szCs w:val="21"/>
        </w:rPr>
        <w:t>5.</w:t>
      </w:r>
      <w:r w:rsidR="009747A2" w:rsidRPr="009747A2">
        <w:rPr>
          <w:rFonts w:ascii="Times New Roman" w:eastAsia="宋体" w:hAnsi="Times New Roman" w:cs="Times New Roman" w:hint="eastAsia"/>
          <w:b/>
          <w:bCs/>
          <w:szCs w:val="21"/>
        </w:rPr>
        <w:t>5</w:t>
      </w:r>
      <w:r w:rsidR="00195C64">
        <w:rPr>
          <w:rFonts w:ascii="Times New Roman" w:eastAsia="宋体" w:hAnsi="Times New Roman" w:cs="Times New Roman" w:hint="eastAsia"/>
          <w:szCs w:val="21"/>
        </w:rPr>
        <w:t xml:space="preserve"> </w:t>
      </w:r>
      <w:r w:rsidR="009747A2">
        <w:rPr>
          <w:rFonts w:ascii="Times New Roman" w:eastAsia="宋体" w:hAnsi="Times New Roman" w:cs="Times New Roman" w:hint="eastAsia"/>
          <w:szCs w:val="21"/>
        </w:rPr>
        <w:t xml:space="preserve"> </w:t>
      </w:r>
      <w:r w:rsidRPr="00195C64">
        <w:rPr>
          <w:rFonts w:ascii="Times New Roman" w:eastAsia="宋体" w:hAnsi="Times New Roman" w:cs="Times New Roman"/>
          <w:szCs w:val="21"/>
        </w:rPr>
        <w:t>2*600</w:t>
      </w:r>
      <w:r w:rsidR="00195C64">
        <w:rPr>
          <w:rFonts w:ascii="Times New Roman" w:eastAsia="宋体" w:hAnsi="Times New Roman" w:cs="Times New Roman"/>
          <w:szCs w:val="21"/>
        </w:rPr>
        <w:t>，</w:t>
      </w:r>
      <w:r w:rsidRPr="00195C64">
        <w:rPr>
          <w:rFonts w:ascii="Times New Roman" w:eastAsia="宋体" w:hAnsi="Times New Roman" w:cs="Times New Roman"/>
          <w:szCs w:val="21"/>
        </w:rPr>
        <w:t>2*500KVA UPS</w:t>
      </w:r>
      <w:r w:rsidRPr="00195C64">
        <w:rPr>
          <w:rFonts w:ascii="Times New Roman" w:eastAsia="宋体" w:hAnsi="Times New Roman" w:cs="Times New Roman"/>
          <w:szCs w:val="21"/>
        </w:rPr>
        <w:t>低压系统：母线额定电流为</w:t>
      </w:r>
      <w:r w:rsidRPr="00195C64">
        <w:rPr>
          <w:rFonts w:ascii="Times New Roman" w:eastAsia="宋体" w:hAnsi="Times New Roman" w:cs="Times New Roman"/>
          <w:szCs w:val="21"/>
        </w:rPr>
        <w:t>2000A</w:t>
      </w:r>
      <w:r w:rsidR="00195C64">
        <w:rPr>
          <w:rFonts w:ascii="Times New Roman" w:eastAsia="宋体" w:hAnsi="Times New Roman" w:cs="Times New Roman"/>
          <w:szCs w:val="21"/>
        </w:rPr>
        <w:t>，</w:t>
      </w:r>
      <w:r w:rsidRPr="00195C64">
        <w:rPr>
          <w:rFonts w:ascii="Times New Roman" w:eastAsia="宋体" w:hAnsi="Times New Roman" w:cs="Times New Roman"/>
          <w:szCs w:val="21"/>
        </w:rPr>
        <w:t>额定短时耐受电流为</w:t>
      </w:r>
      <w:r w:rsidRPr="00195C64">
        <w:rPr>
          <w:rFonts w:ascii="Times New Roman" w:eastAsia="宋体" w:hAnsi="Times New Roman" w:cs="Times New Roman"/>
          <w:szCs w:val="21"/>
        </w:rPr>
        <w:t>50kA</w:t>
      </w:r>
      <w:r w:rsidR="00195C64">
        <w:rPr>
          <w:rFonts w:ascii="Times New Roman" w:eastAsia="宋体" w:hAnsi="Times New Roman" w:cs="Times New Roman"/>
          <w:szCs w:val="21"/>
        </w:rPr>
        <w:t>，</w:t>
      </w:r>
      <w:r w:rsidRPr="00195C64">
        <w:rPr>
          <w:rFonts w:ascii="Times New Roman" w:eastAsia="宋体" w:hAnsi="Times New Roman" w:cs="Times New Roman"/>
          <w:szCs w:val="21"/>
        </w:rPr>
        <w:t>母线规格为</w:t>
      </w:r>
      <w:r w:rsidRPr="00195C64">
        <w:rPr>
          <w:rFonts w:ascii="Times New Roman" w:eastAsia="宋体" w:hAnsi="Times New Roman" w:cs="Times New Roman"/>
          <w:szCs w:val="21"/>
        </w:rPr>
        <w:t>TMY-4*2*(100*5)+1*(50*5)</w:t>
      </w:r>
      <w:r w:rsidRPr="00195C64">
        <w:rPr>
          <w:rFonts w:ascii="Times New Roman" w:eastAsia="宋体" w:hAnsi="Times New Roman" w:cs="Times New Roman"/>
          <w:szCs w:val="21"/>
        </w:rPr>
        <w:t>。</w:t>
      </w:r>
    </w:p>
    <w:p w14:paraId="1CD32D6D" w14:textId="006574B7" w:rsidR="009747A2" w:rsidRPr="00195C64" w:rsidRDefault="009747A2" w:rsidP="009747A2">
      <w:pPr>
        <w:pStyle w:val="a3"/>
        <w:spacing w:line="360" w:lineRule="auto"/>
        <w:ind w:left="360" w:firstLine="422"/>
        <w:rPr>
          <w:rFonts w:ascii="Times New Roman" w:eastAsia="宋体" w:hAnsi="Times New Roman" w:cs="Times New Roman"/>
          <w:szCs w:val="21"/>
        </w:rPr>
      </w:pPr>
      <w:r w:rsidRPr="009747A2">
        <w:rPr>
          <w:rFonts w:ascii="Times New Roman" w:eastAsia="宋体" w:hAnsi="Times New Roman" w:cs="Times New Roman"/>
          <w:b/>
          <w:bCs/>
          <w:szCs w:val="21"/>
        </w:rPr>
        <w:t>5.</w:t>
      </w:r>
      <w:r w:rsidRPr="009747A2">
        <w:rPr>
          <w:rFonts w:ascii="Times New Roman" w:eastAsia="宋体" w:hAnsi="Times New Roman" w:cs="Times New Roman" w:hint="eastAsia"/>
          <w:b/>
          <w:bCs/>
          <w:szCs w:val="21"/>
        </w:rPr>
        <w:t>6</w:t>
      </w:r>
      <w:r>
        <w:rPr>
          <w:rFonts w:ascii="Times New Roman" w:eastAsia="宋体" w:hAnsi="Times New Roman" w:cs="Times New Roman" w:hint="eastAsia"/>
          <w:szCs w:val="21"/>
        </w:rPr>
        <w:t xml:space="preserve">  </w:t>
      </w:r>
      <w:r w:rsidRPr="00195C64">
        <w:rPr>
          <w:rFonts w:ascii="Times New Roman" w:eastAsia="宋体" w:hAnsi="Times New Roman" w:cs="Times New Roman"/>
          <w:szCs w:val="21"/>
        </w:rPr>
        <w:t>2*400KVA UPS</w:t>
      </w:r>
      <w:r w:rsidRPr="00195C64">
        <w:rPr>
          <w:rFonts w:ascii="Times New Roman" w:eastAsia="宋体" w:hAnsi="Times New Roman" w:cs="Times New Roman"/>
          <w:szCs w:val="21"/>
        </w:rPr>
        <w:t>低压系统：母线额定电流为</w:t>
      </w:r>
      <w:r w:rsidRPr="00195C64">
        <w:rPr>
          <w:rFonts w:ascii="Times New Roman" w:eastAsia="宋体" w:hAnsi="Times New Roman" w:cs="Times New Roman"/>
          <w:szCs w:val="21"/>
        </w:rPr>
        <w:t>1600A</w:t>
      </w:r>
      <w:r>
        <w:rPr>
          <w:rFonts w:ascii="Times New Roman" w:eastAsia="宋体" w:hAnsi="Times New Roman" w:cs="Times New Roman"/>
          <w:szCs w:val="21"/>
        </w:rPr>
        <w:t>，</w:t>
      </w:r>
      <w:r w:rsidRPr="00195C64">
        <w:rPr>
          <w:rFonts w:ascii="Times New Roman" w:eastAsia="宋体" w:hAnsi="Times New Roman" w:cs="Times New Roman"/>
          <w:szCs w:val="21"/>
        </w:rPr>
        <w:t>额定短时耐受电流为</w:t>
      </w:r>
      <w:r w:rsidRPr="00195C64">
        <w:rPr>
          <w:rFonts w:ascii="Times New Roman" w:eastAsia="宋体" w:hAnsi="Times New Roman" w:cs="Times New Roman"/>
          <w:szCs w:val="21"/>
        </w:rPr>
        <w:t>50kA</w:t>
      </w:r>
      <w:r>
        <w:rPr>
          <w:rFonts w:ascii="Times New Roman" w:eastAsia="宋体" w:hAnsi="Times New Roman" w:cs="Times New Roman"/>
          <w:szCs w:val="21"/>
        </w:rPr>
        <w:t>，</w:t>
      </w:r>
      <w:r w:rsidRPr="00195C64">
        <w:rPr>
          <w:rFonts w:ascii="Times New Roman" w:eastAsia="宋体" w:hAnsi="Times New Roman" w:cs="Times New Roman"/>
          <w:szCs w:val="21"/>
        </w:rPr>
        <w:t>母线规格为</w:t>
      </w:r>
      <w:r w:rsidRPr="00195C64">
        <w:rPr>
          <w:rFonts w:ascii="Times New Roman" w:eastAsia="宋体" w:hAnsi="Times New Roman" w:cs="Times New Roman"/>
          <w:szCs w:val="21"/>
        </w:rPr>
        <w:t>TMY-4*2*80*5+1*(50*5)</w:t>
      </w:r>
      <w:r w:rsidRPr="00195C64">
        <w:rPr>
          <w:rFonts w:ascii="Times New Roman" w:eastAsia="宋体" w:hAnsi="Times New Roman" w:cs="Times New Roman"/>
          <w:szCs w:val="21"/>
        </w:rPr>
        <w:t>。</w:t>
      </w:r>
    </w:p>
    <w:p w14:paraId="74FA092E" w14:textId="4F3B393E" w:rsidR="00472ABF" w:rsidRPr="00195C64" w:rsidRDefault="00472ABF" w:rsidP="00472ABF">
      <w:pPr>
        <w:pStyle w:val="a3"/>
        <w:spacing w:line="360" w:lineRule="auto"/>
        <w:ind w:left="360" w:firstLine="422"/>
        <w:rPr>
          <w:rFonts w:ascii="Times New Roman" w:eastAsia="宋体" w:hAnsi="Times New Roman" w:cs="Times New Roman"/>
          <w:szCs w:val="21"/>
        </w:rPr>
      </w:pPr>
      <w:r w:rsidRPr="009747A2">
        <w:rPr>
          <w:rFonts w:ascii="Times New Roman" w:eastAsia="宋体" w:hAnsi="Times New Roman" w:cs="Times New Roman"/>
          <w:b/>
          <w:bCs/>
          <w:szCs w:val="21"/>
        </w:rPr>
        <w:t>5.</w:t>
      </w:r>
      <w:r w:rsidR="009747A2" w:rsidRPr="009747A2">
        <w:rPr>
          <w:rFonts w:ascii="Times New Roman" w:eastAsia="宋体" w:hAnsi="Times New Roman" w:cs="Times New Roman" w:hint="eastAsia"/>
          <w:b/>
          <w:bCs/>
          <w:szCs w:val="21"/>
        </w:rPr>
        <w:t>7</w:t>
      </w:r>
      <w:r w:rsidR="009747A2">
        <w:rPr>
          <w:rFonts w:ascii="Times New Roman" w:eastAsia="宋体" w:hAnsi="Times New Roman" w:cs="Times New Roman" w:hint="eastAsia"/>
          <w:szCs w:val="21"/>
        </w:rPr>
        <w:t xml:space="preserve"> </w:t>
      </w:r>
      <w:r w:rsidR="00195C64">
        <w:rPr>
          <w:rFonts w:ascii="Times New Roman" w:eastAsia="宋体" w:hAnsi="Times New Roman" w:cs="Times New Roman" w:hint="eastAsia"/>
          <w:szCs w:val="21"/>
        </w:rPr>
        <w:t xml:space="preserve"> </w:t>
      </w:r>
      <w:r w:rsidRPr="00195C64">
        <w:rPr>
          <w:rFonts w:ascii="Times New Roman" w:eastAsia="宋体" w:hAnsi="Times New Roman" w:cs="Times New Roman"/>
          <w:szCs w:val="21"/>
        </w:rPr>
        <w:t>600KVA UPS</w:t>
      </w:r>
      <w:r w:rsidRPr="00195C64">
        <w:rPr>
          <w:rFonts w:ascii="Times New Roman" w:eastAsia="宋体" w:hAnsi="Times New Roman" w:cs="Times New Roman"/>
          <w:szCs w:val="21"/>
        </w:rPr>
        <w:t>低压系统：母线额定电流为</w:t>
      </w:r>
      <w:r w:rsidRPr="00195C64">
        <w:rPr>
          <w:rFonts w:ascii="Times New Roman" w:eastAsia="宋体" w:hAnsi="Times New Roman" w:cs="Times New Roman"/>
          <w:szCs w:val="21"/>
        </w:rPr>
        <w:t>1250A</w:t>
      </w:r>
      <w:r w:rsidR="00195C64">
        <w:rPr>
          <w:rFonts w:ascii="Times New Roman" w:eastAsia="宋体" w:hAnsi="Times New Roman" w:cs="Times New Roman"/>
          <w:szCs w:val="21"/>
        </w:rPr>
        <w:t>，</w:t>
      </w:r>
      <w:r w:rsidRPr="00195C64">
        <w:rPr>
          <w:rFonts w:ascii="Times New Roman" w:eastAsia="宋体" w:hAnsi="Times New Roman" w:cs="Times New Roman"/>
          <w:szCs w:val="21"/>
        </w:rPr>
        <w:t>额定短时耐受电流为</w:t>
      </w:r>
      <w:r w:rsidRPr="00195C64">
        <w:rPr>
          <w:rFonts w:ascii="Times New Roman" w:eastAsia="宋体" w:hAnsi="Times New Roman" w:cs="Times New Roman"/>
          <w:szCs w:val="21"/>
        </w:rPr>
        <w:t>50kA</w:t>
      </w:r>
      <w:r w:rsidR="00195C64">
        <w:rPr>
          <w:rFonts w:ascii="Times New Roman" w:eastAsia="宋体" w:hAnsi="Times New Roman" w:cs="Times New Roman"/>
          <w:szCs w:val="21"/>
        </w:rPr>
        <w:t>，</w:t>
      </w:r>
      <w:r w:rsidRPr="00195C64">
        <w:rPr>
          <w:rFonts w:ascii="Times New Roman" w:eastAsia="宋体" w:hAnsi="Times New Roman" w:cs="Times New Roman"/>
          <w:szCs w:val="21"/>
        </w:rPr>
        <w:t>母线规格为</w:t>
      </w:r>
      <w:r w:rsidRPr="00195C64">
        <w:rPr>
          <w:rFonts w:ascii="Times New Roman" w:eastAsia="宋体" w:hAnsi="Times New Roman" w:cs="Times New Roman"/>
          <w:szCs w:val="21"/>
        </w:rPr>
        <w:t>TMY-4*100*5+1*(50*5)</w:t>
      </w:r>
      <w:r w:rsidRPr="00195C64">
        <w:rPr>
          <w:rFonts w:ascii="Times New Roman" w:eastAsia="宋体" w:hAnsi="Times New Roman" w:cs="Times New Roman"/>
          <w:szCs w:val="21"/>
        </w:rPr>
        <w:t>。</w:t>
      </w:r>
    </w:p>
    <w:p w14:paraId="5F42409D" w14:textId="2E0FD22C" w:rsidR="00472ABF" w:rsidRPr="00195C64" w:rsidRDefault="00472ABF" w:rsidP="00472ABF">
      <w:pPr>
        <w:pStyle w:val="a3"/>
        <w:spacing w:line="360" w:lineRule="auto"/>
        <w:ind w:left="360" w:firstLine="422"/>
        <w:rPr>
          <w:rFonts w:ascii="Times New Roman" w:eastAsia="宋体" w:hAnsi="Times New Roman" w:cs="Times New Roman"/>
          <w:szCs w:val="21"/>
        </w:rPr>
      </w:pPr>
      <w:r w:rsidRPr="009747A2">
        <w:rPr>
          <w:rFonts w:ascii="Times New Roman" w:eastAsia="宋体" w:hAnsi="Times New Roman" w:cs="Times New Roman"/>
          <w:b/>
          <w:bCs/>
          <w:szCs w:val="21"/>
        </w:rPr>
        <w:t>5.</w:t>
      </w:r>
      <w:r w:rsidR="009747A2" w:rsidRPr="009747A2">
        <w:rPr>
          <w:rFonts w:ascii="Times New Roman" w:eastAsia="宋体" w:hAnsi="Times New Roman" w:cs="Times New Roman" w:hint="eastAsia"/>
          <w:b/>
          <w:bCs/>
          <w:szCs w:val="21"/>
        </w:rPr>
        <w:t>8</w:t>
      </w:r>
      <w:r w:rsidR="00195C64">
        <w:rPr>
          <w:rFonts w:ascii="Times New Roman" w:eastAsia="宋体" w:hAnsi="Times New Roman" w:cs="Times New Roman" w:hint="eastAsia"/>
          <w:szCs w:val="21"/>
        </w:rPr>
        <w:t xml:space="preserve"> </w:t>
      </w:r>
      <w:r w:rsidR="009747A2">
        <w:rPr>
          <w:rFonts w:ascii="Times New Roman" w:eastAsia="宋体" w:hAnsi="Times New Roman" w:cs="Times New Roman" w:hint="eastAsia"/>
          <w:szCs w:val="21"/>
        </w:rPr>
        <w:t xml:space="preserve"> </w:t>
      </w:r>
      <w:r w:rsidRPr="00195C64">
        <w:rPr>
          <w:rFonts w:ascii="Times New Roman" w:eastAsia="宋体" w:hAnsi="Times New Roman" w:cs="Times New Roman"/>
          <w:szCs w:val="21"/>
        </w:rPr>
        <w:t>400/500KVA UPS</w:t>
      </w:r>
      <w:r w:rsidRPr="00195C64">
        <w:rPr>
          <w:rFonts w:ascii="Times New Roman" w:eastAsia="宋体" w:hAnsi="Times New Roman" w:cs="Times New Roman"/>
          <w:szCs w:val="21"/>
        </w:rPr>
        <w:t>低压系统：母线额定电流为</w:t>
      </w:r>
      <w:r w:rsidRPr="00195C64">
        <w:rPr>
          <w:rFonts w:ascii="Times New Roman" w:eastAsia="宋体" w:hAnsi="Times New Roman" w:cs="Times New Roman"/>
          <w:szCs w:val="21"/>
        </w:rPr>
        <w:t>1000A</w:t>
      </w:r>
      <w:r w:rsidR="00195C64">
        <w:rPr>
          <w:rFonts w:ascii="Times New Roman" w:eastAsia="宋体" w:hAnsi="Times New Roman" w:cs="Times New Roman"/>
          <w:szCs w:val="21"/>
        </w:rPr>
        <w:t>，</w:t>
      </w:r>
      <w:r w:rsidRPr="00195C64">
        <w:rPr>
          <w:rFonts w:ascii="Times New Roman" w:eastAsia="宋体" w:hAnsi="Times New Roman" w:cs="Times New Roman"/>
          <w:szCs w:val="21"/>
        </w:rPr>
        <w:t>额定短时耐受电流为</w:t>
      </w:r>
      <w:r w:rsidRPr="00195C64">
        <w:rPr>
          <w:rFonts w:ascii="Times New Roman" w:eastAsia="宋体" w:hAnsi="Times New Roman" w:cs="Times New Roman"/>
          <w:szCs w:val="21"/>
        </w:rPr>
        <w:t>50kA</w:t>
      </w:r>
      <w:r w:rsidR="00195C64">
        <w:rPr>
          <w:rFonts w:ascii="Times New Roman" w:eastAsia="宋体" w:hAnsi="Times New Roman" w:cs="Times New Roman"/>
          <w:szCs w:val="21"/>
        </w:rPr>
        <w:t>，</w:t>
      </w:r>
      <w:r w:rsidRPr="00195C64">
        <w:rPr>
          <w:rFonts w:ascii="Times New Roman" w:eastAsia="宋体" w:hAnsi="Times New Roman" w:cs="Times New Roman"/>
          <w:szCs w:val="21"/>
        </w:rPr>
        <w:t>母线规格为</w:t>
      </w:r>
      <w:r w:rsidRPr="00195C64">
        <w:rPr>
          <w:rFonts w:ascii="Times New Roman" w:eastAsia="宋体" w:hAnsi="Times New Roman" w:cs="Times New Roman"/>
          <w:szCs w:val="21"/>
        </w:rPr>
        <w:t>TMY-4*100*5+1*(50*5)</w:t>
      </w:r>
      <w:r w:rsidRPr="00195C64">
        <w:rPr>
          <w:rFonts w:ascii="Times New Roman" w:eastAsia="宋体" w:hAnsi="Times New Roman" w:cs="Times New Roman"/>
          <w:szCs w:val="21"/>
        </w:rPr>
        <w:t>。</w:t>
      </w:r>
    </w:p>
    <w:p w14:paraId="7D0C405C" w14:textId="5E0B6C6B" w:rsidR="00E15FC2" w:rsidRPr="00195C64" w:rsidRDefault="00BD7915" w:rsidP="00A37C30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195C64">
        <w:rPr>
          <w:rFonts w:ascii="Times New Roman" w:eastAsia="宋体" w:hAnsi="Times New Roman" w:cs="Times New Roman"/>
          <w:b/>
          <w:bCs/>
          <w:sz w:val="24"/>
          <w:szCs w:val="24"/>
        </w:rPr>
        <w:t>框架断路器配置</w:t>
      </w:r>
      <w:r w:rsidRPr="00195C64">
        <w:rPr>
          <w:rFonts w:ascii="Times New Roman" w:eastAsia="宋体" w:hAnsi="Times New Roman" w:cs="Times New Roman"/>
          <w:sz w:val="24"/>
          <w:szCs w:val="24"/>
        </w:rPr>
        <w:t>：型号</w:t>
      </w:r>
      <w:r w:rsidR="00480B92" w:rsidRPr="00195C64">
        <w:rPr>
          <w:rFonts w:ascii="Times New Roman" w:eastAsia="宋体" w:hAnsi="Times New Roman" w:cs="Times New Roman"/>
          <w:sz w:val="24"/>
          <w:szCs w:val="24"/>
        </w:rPr>
        <w:t>MT</w:t>
      </w:r>
      <w:r w:rsidR="00966302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195C64">
        <w:rPr>
          <w:rFonts w:ascii="Times New Roman" w:eastAsia="宋体" w:hAnsi="Times New Roman" w:cs="Times New Roman"/>
          <w:sz w:val="24"/>
          <w:szCs w:val="24"/>
        </w:rPr>
        <w:t>分断能力</w:t>
      </w:r>
      <w:r w:rsidR="00480B92" w:rsidRPr="00195C64">
        <w:rPr>
          <w:rFonts w:ascii="Times New Roman" w:eastAsia="宋体" w:hAnsi="Times New Roman" w:cs="Times New Roman"/>
          <w:sz w:val="24"/>
          <w:szCs w:val="24"/>
        </w:rPr>
        <w:t>100/</w:t>
      </w:r>
      <w:r w:rsidR="00966302">
        <w:rPr>
          <w:rFonts w:ascii="Times New Roman" w:eastAsia="宋体" w:hAnsi="Times New Roman" w:cs="Times New Roman" w:hint="eastAsia"/>
          <w:sz w:val="24"/>
          <w:szCs w:val="24"/>
        </w:rPr>
        <w:t>66/</w:t>
      </w:r>
      <w:r w:rsidR="00480B92" w:rsidRPr="00195C64">
        <w:rPr>
          <w:rFonts w:ascii="Times New Roman" w:eastAsia="宋体" w:hAnsi="Times New Roman" w:cs="Times New Roman"/>
          <w:sz w:val="24"/>
          <w:szCs w:val="24"/>
        </w:rPr>
        <w:t>65</w:t>
      </w:r>
      <w:r w:rsidR="00DB6E99">
        <w:rPr>
          <w:rFonts w:ascii="Times New Roman" w:eastAsia="宋体" w:hAnsi="Times New Roman" w:cs="Times New Roman" w:hint="eastAsia"/>
          <w:sz w:val="24"/>
          <w:szCs w:val="24"/>
        </w:rPr>
        <w:t>kA</w:t>
      </w:r>
      <w:r w:rsidR="00B67344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="00B67344">
        <w:rPr>
          <w:rFonts w:ascii="Times New Roman" w:eastAsia="宋体" w:hAnsi="Times New Roman" w:cs="Times New Roman" w:hint="eastAsia"/>
          <w:sz w:val="24"/>
          <w:szCs w:val="24"/>
        </w:rPr>
        <w:t>N1a</w:t>
      </w:r>
      <w:r w:rsidR="00B67344">
        <w:rPr>
          <w:rFonts w:ascii="Times New Roman" w:eastAsia="宋体" w:hAnsi="Times New Roman" w:cs="Times New Roman" w:hint="eastAsia"/>
          <w:sz w:val="24"/>
          <w:szCs w:val="24"/>
        </w:rPr>
        <w:t>型短时耐受能力为</w:t>
      </w:r>
      <w:r w:rsidR="00B67344">
        <w:rPr>
          <w:rFonts w:ascii="Times New Roman" w:eastAsia="宋体" w:hAnsi="Times New Roman" w:cs="Times New Roman" w:hint="eastAsia"/>
          <w:sz w:val="24"/>
          <w:szCs w:val="24"/>
        </w:rPr>
        <w:t>50kA/s</w:t>
      </w:r>
      <w:r w:rsidR="00B67344">
        <w:rPr>
          <w:rFonts w:ascii="Times New Roman" w:eastAsia="宋体" w:hAnsi="Times New Roman" w:cs="Times New Roman" w:hint="eastAsia"/>
          <w:sz w:val="24"/>
          <w:szCs w:val="24"/>
        </w:rPr>
        <w:t>），</w:t>
      </w:r>
      <w:r w:rsidR="001B41D5" w:rsidRPr="00195C64">
        <w:rPr>
          <w:rFonts w:ascii="Times New Roman" w:eastAsia="宋体" w:hAnsi="Times New Roman" w:cs="Times New Roman"/>
          <w:sz w:val="24"/>
          <w:szCs w:val="24"/>
        </w:rPr>
        <w:t>极数</w:t>
      </w:r>
      <w:r w:rsidR="00480B92" w:rsidRPr="00195C64">
        <w:rPr>
          <w:rFonts w:ascii="Times New Roman" w:eastAsia="宋体" w:hAnsi="Times New Roman" w:cs="Times New Roman"/>
          <w:sz w:val="24"/>
          <w:szCs w:val="24"/>
        </w:rPr>
        <w:t>按招标图纸</w:t>
      </w:r>
      <w:r w:rsidRPr="00195C64">
        <w:rPr>
          <w:rFonts w:ascii="Times New Roman" w:eastAsia="宋体" w:hAnsi="Times New Roman" w:cs="Times New Roman"/>
          <w:sz w:val="24"/>
          <w:szCs w:val="24"/>
        </w:rPr>
        <w:t>，控制单元</w:t>
      </w:r>
      <w:r w:rsidR="00480B92" w:rsidRPr="00195C64">
        <w:rPr>
          <w:rFonts w:ascii="Times New Roman" w:eastAsia="宋体" w:hAnsi="Times New Roman" w:cs="Times New Roman"/>
          <w:sz w:val="24"/>
          <w:szCs w:val="24"/>
        </w:rPr>
        <w:t>变压器低压进线</w:t>
      </w:r>
      <w:r w:rsidR="00480B92" w:rsidRPr="00195C64">
        <w:rPr>
          <w:rFonts w:ascii="Times New Roman" w:eastAsia="宋体" w:hAnsi="Times New Roman" w:cs="Times New Roman"/>
          <w:sz w:val="24"/>
          <w:szCs w:val="24"/>
        </w:rPr>
        <w:t>Mic6.0D LSIG</w:t>
      </w:r>
      <w:r w:rsidR="00480B92" w:rsidRPr="00195C64">
        <w:rPr>
          <w:rFonts w:ascii="Times New Roman" w:eastAsia="宋体" w:hAnsi="Times New Roman" w:cs="Times New Roman"/>
          <w:sz w:val="24"/>
          <w:szCs w:val="24"/>
        </w:rPr>
        <w:t>、其它为</w:t>
      </w:r>
      <w:r w:rsidR="00480B92" w:rsidRPr="00195C64">
        <w:rPr>
          <w:rFonts w:ascii="Times New Roman" w:eastAsia="宋体" w:hAnsi="Times New Roman" w:cs="Times New Roman"/>
          <w:sz w:val="24"/>
          <w:szCs w:val="24"/>
        </w:rPr>
        <w:t>Mic5.0E LSI</w:t>
      </w:r>
      <w:r w:rsidRPr="00195C64">
        <w:rPr>
          <w:rFonts w:ascii="Times New Roman" w:eastAsia="宋体" w:hAnsi="Times New Roman" w:cs="Times New Roman"/>
          <w:sz w:val="24"/>
          <w:szCs w:val="24"/>
        </w:rPr>
        <w:t>，</w:t>
      </w:r>
      <w:r w:rsidR="008C10ED" w:rsidRPr="00195C64">
        <w:rPr>
          <w:rFonts w:ascii="Times New Roman" w:eastAsia="宋体" w:hAnsi="Times New Roman" w:cs="Times New Roman"/>
          <w:sz w:val="24"/>
          <w:szCs w:val="24"/>
        </w:rPr>
        <w:t>操作方式手动</w:t>
      </w:r>
      <w:r w:rsidR="008C10ED" w:rsidRPr="00195C64">
        <w:rPr>
          <w:rFonts w:ascii="Times New Roman" w:eastAsia="宋体" w:hAnsi="Times New Roman" w:cs="Times New Roman"/>
          <w:sz w:val="24"/>
          <w:szCs w:val="24"/>
        </w:rPr>
        <w:t>&amp;</w:t>
      </w:r>
      <w:r w:rsidR="008C10ED" w:rsidRPr="00195C64">
        <w:rPr>
          <w:rFonts w:ascii="Times New Roman" w:eastAsia="宋体" w:hAnsi="Times New Roman" w:cs="Times New Roman"/>
          <w:sz w:val="24"/>
          <w:szCs w:val="24"/>
        </w:rPr>
        <w:t>电动，</w:t>
      </w:r>
      <w:r w:rsidR="00480B92" w:rsidRPr="00195C64">
        <w:rPr>
          <w:rFonts w:ascii="Times New Roman" w:eastAsia="宋体" w:hAnsi="Times New Roman" w:cs="Times New Roman"/>
          <w:sz w:val="24"/>
          <w:szCs w:val="24"/>
        </w:rPr>
        <w:t>无本体通讯，电气量</w:t>
      </w:r>
      <w:r w:rsidR="00480B92" w:rsidRPr="00195C64">
        <w:rPr>
          <w:rFonts w:ascii="Times New Roman" w:eastAsia="宋体" w:hAnsi="Times New Roman" w:cs="Times New Roman"/>
          <w:sz w:val="24"/>
          <w:szCs w:val="24"/>
        </w:rPr>
        <w:t>&amp;</w:t>
      </w:r>
      <w:r w:rsidR="00480B92" w:rsidRPr="00195C64">
        <w:rPr>
          <w:rFonts w:ascii="Times New Roman" w:eastAsia="宋体" w:hAnsi="Times New Roman" w:cs="Times New Roman"/>
          <w:sz w:val="24"/>
          <w:szCs w:val="24"/>
        </w:rPr>
        <w:t>开关</w:t>
      </w:r>
      <w:proofErr w:type="gramStart"/>
      <w:r w:rsidR="00480B92" w:rsidRPr="00195C64">
        <w:rPr>
          <w:rFonts w:ascii="Times New Roman" w:eastAsia="宋体" w:hAnsi="Times New Roman" w:cs="Times New Roman"/>
          <w:sz w:val="24"/>
          <w:szCs w:val="24"/>
        </w:rPr>
        <w:t>量通过</w:t>
      </w:r>
      <w:proofErr w:type="gramEnd"/>
      <w:r w:rsidR="00480B92" w:rsidRPr="00195C64">
        <w:rPr>
          <w:rFonts w:ascii="Times New Roman" w:eastAsia="宋体" w:hAnsi="Times New Roman" w:cs="Times New Roman"/>
          <w:sz w:val="24"/>
          <w:szCs w:val="24"/>
        </w:rPr>
        <w:t>表计上传</w:t>
      </w:r>
      <w:r w:rsidR="00A76F58" w:rsidRPr="00195C64">
        <w:rPr>
          <w:rFonts w:ascii="Times New Roman" w:eastAsia="宋体" w:hAnsi="Times New Roman" w:cs="Times New Roman"/>
          <w:sz w:val="24"/>
          <w:szCs w:val="24"/>
        </w:rPr>
        <w:t>，安装方式抽出式；</w:t>
      </w:r>
    </w:p>
    <w:p w14:paraId="0A5A005C" w14:textId="49313C13" w:rsidR="00A76F58" w:rsidRPr="00195C64" w:rsidRDefault="00A76F58" w:rsidP="00A37C30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195C64">
        <w:rPr>
          <w:rFonts w:ascii="Times New Roman" w:eastAsia="宋体" w:hAnsi="Times New Roman" w:cs="Times New Roman"/>
          <w:b/>
          <w:bCs/>
          <w:sz w:val="24"/>
          <w:szCs w:val="24"/>
        </w:rPr>
        <w:t>塑壳断路器配置</w:t>
      </w:r>
      <w:r w:rsidRPr="00195C64">
        <w:rPr>
          <w:rFonts w:ascii="Times New Roman" w:eastAsia="宋体" w:hAnsi="Times New Roman" w:cs="Times New Roman"/>
          <w:sz w:val="24"/>
          <w:szCs w:val="24"/>
        </w:rPr>
        <w:t>：型号</w:t>
      </w:r>
      <w:r w:rsidRPr="00195C64">
        <w:rPr>
          <w:rFonts w:ascii="Times New Roman" w:eastAsia="宋体" w:hAnsi="Times New Roman" w:cs="Times New Roman"/>
          <w:sz w:val="24"/>
          <w:szCs w:val="24"/>
        </w:rPr>
        <w:t>NSX</w:t>
      </w:r>
      <w:r w:rsidRPr="00195C64">
        <w:rPr>
          <w:rFonts w:ascii="Times New Roman" w:eastAsia="宋体" w:hAnsi="Times New Roman" w:cs="Times New Roman"/>
          <w:sz w:val="24"/>
          <w:szCs w:val="24"/>
        </w:rPr>
        <w:t>，分断能力</w:t>
      </w:r>
      <w:r w:rsidR="00480B92" w:rsidRPr="00195C64">
        <w:rPr>
          <w:rFonts w:ascii="Times New Roman" w:eastAsia="宋体" w:hAnsi="Times New Roman" w:cs="Times New Roman"/>
          <w:sz w:val="24"/>
          <w:szCs w:val="24"/>
        </w:rPr>
        <w:t>70</w:t>
      </w:r>
      <w:r w:rsidR="00DB6E99">
        <w:rPr>
          <w:rFonts w:ascii="Times New Roman" w:eastAsia="宋体" w:hAnsi="Times New Roman" w:cs="Times New Roman" w:hint="eastAsia"/>
          <w:sz w:val="24"/>
          <w:szCs w:val="24"/>
        </w:rPr>
        <w:t>kA</w:t>
      </w:r>
      <w:r w:rsidRPr="00195C64">
        <w:rPr>
          <w:rFonts w:ascii="Times New Roman" w:eastAsia="宋体" w:hAnsi="Times New Roman" w:cs="Times New Roman"/>
          <w:sz w:val="24"/>
          <w:szCs w:val="24"/>
        </w:rPr>
        <w:t>，</w:t>
      </w:r>
      <w:r w:rsidR="001B41D5" w:rsidRPr="00195C64">
        <w:rPr>
          <w:rFonts w:ascii="Times New Roman" w:eastAsia="宋体" w:hAnsi="Times New Roman" w:cs="Times New Roman"/>
          <w:sz w:val="24"/>
          <w:szCs w:val="24"/>
        </w:rPr>
        <w:t>极数</w:t>
      </w:r>
      <w:r w:rsidR="00480B92" w:rsidRPr="00195C64">
        <w:rPr>
          <w:rFonts w:ascii="Times New Roman" w:eastAsia="宋体" w:hAnsi="Times New Roman" w:cs="Times New Roman"/>
          <w:sz w:val="24"/>
          <w:szCs w:val="24"/>
        </w:rPr>
        <w:t>按招标图纸</w:t>
      </w:r>
      <w:r w:rsidRPr="00195C64">
        <w:rPr>
          <w:rFonts w:ascii="Times New Roman" w:eastAsia="宋体" w:hAnsi="Times New Roman" w:cs="Times New Roman"/>
          <w:sz w:val="24"/>
          <w:szCs w:val="24"/>
        </w:rPr>
        <w:t>，保护单元</w:t>
      </w:r>
      <w:r w:rsidR="00480B92" w:rsidRPr="00195C64">
        <w:rPr>
          <w:rFonts w:ascii="Times New Roman" w:eastAsia="宋体" w:hAnsi="Times New Roman" w:cs="Times New Roman"/>
          <w:sz w:val="24"/>
          <w:szCs w:val="24"/>
        </w:rPr>
        <w:t>250A</w:t>
      </w:r>
      <w:r w:rsidR="00480B92" w:rsidRPr="00195C64">
        <w:rPr>
          <w:rFonts w:ascii="Times New Roman" w:eastAsia="宋体" w:hAnsi="Times New Roman" w:cs="Times New Roman"/>
          <w:sz w:val="24"/>
          <w:szCs w:val="24"/>
        </w:rPr>
        <w:t>及以下采用</w:t>
      </w:r>
      <w:r w:rsidR="00480B92" w:rsidRPr="00195C64">
        <w:rPr>
          <w:rFonts w:ascii="Times New Roman" w:eastAsia="宋体" w:hAnsi="Times New Roman" w:cs="Times New Roman"/>
          <w:sz w:val="24"/>
          <w:szCs w:val="24"/>
        </w:rPr>
        <w:t>TMD</w:t>
      </w:r>
      <w:r w:rsidR="00480B92" w:rsidRPr="00195C64">
        <w:rPr>
          <w:rFonts w:ascii="Times New Roman" w:eastAsia="宋体" w:hAnsi="Times New Roman" w:cs="Times New Roman"/>
          <w:sz w:val="24"/>
          <w:szCs w:val="24"/>
        </w:rPr>
        <w:t>热磁式；</w:t>
      </w:r>
      <w:r w:rsidR="00480B92" w:rsidRPr="00195C64">
        <w:rPr>
          <w:rFonts w:ascii="Times New Roman" w:eastAsia="宋体" w:hAnsi="Times New Roman" w:cs="Times New Roman"/>
          <w:sz w:val="24"/>
          <w:szCs w:val="24"/>
        </w:rPr>
        <w:t>400A</w:t>
      </w:r>
      <w:r w:rsidR="00480B92" w:rsidRPr="00195C64">
        <w:rPr>
          <w:rFonts w:ascii="Times New Roman" w:eastAsia="宋体" w:hAnsi="Times New Roman" w:cs="Times New Roman"/>
          <w:sz w:val="24"/>
          <w:szCs w:val="24"/>
        </w:rPr>
        <w:t>及以上采用</w:t>
      </w:r>
      <w:r w:rsidR="00480B92" w:rsidRPr="00195C64">
        <w:rPr>
          <w:rFonts w:ascii="Times New Roman" w:eastAsia="宋体" w:hAnsi="Times New Roman" w:cs="Times New Roman"/>
          <w:sz w:val="24"/>
          <w:szCs w:val="24"/>
        </w:rPr>
        <w:t>Mic2.3</w:t>
      </w:r>
      <w:r w:rsidR="00480B92" w:rsidRPr="00195C64">
        <w:rPr>
          <w:rFonts w:ascii="Times New Roman" w:eastAsia="宋体" w:hAnsi="Times New Roman" w:cs="Times New Roman"/>
          <w:sz w:val="24"/>
          <w:szCs w:val="24"/>
        </w:rPr>
        <w:t>电子式</w:t>
      </w:r>
      <w:r w:rsidRPr="00195C64">
        <w:rPr>
          <w:rFonts w:ascii="Times New Roman" w:eastAsia="宋体" w:hAnsi="Times New Roman" w:cs="Times New Roman"/>
          <w:sz w:val="24"/>
          <w:szCs w:val="24"/>
        </w:rPr>
        <w:t>，操作方式</w:t>
      </w:r>
      <w:r w:rsidR="00824190" w:rsidRPr="00195C64">
        <w:rPr>
          <w:rFonts w:ascii="Times New Roman" w:eastAsia="宋体" w:hAnsi="Times New Roman" w:cs="Times New Roman"/>
          <w:sz w:val="24"/>
          <w:szCs w:val="24"/>
        </w:rPr>
        <w:lastRenderedPageBreak/>
        <w:t>手动</w:t>
      </w:r>
      <w:r w:rsidRPr="00195C64">
        <w:rPr>
          <w:rFonts w:ascii="Times New Roman" w:eastAsia="宋体" w:hAnsi="Times New Roman" w:cs="Times New Roman"/>
          <w:sz w:val="24"/>
          <w:szCs w:val="24"/>
        </w:rPr>
        <w:t>，</w:t>
      </w:r>
      <w:r w:rsidR="00480B92" w:rsidRPr="00195C64">
        <w:rPr>
          <w:rFonts w:ascii="Times New Roman" w:eastAsia="宋体" w:hAnsi="Times New Roman" w:cs="Times New Roman"/>
          <w:sz w:val="24"/>
          <w:szCs w:val="24"/>
        </w:rPr>
        <w:t>无本体通讯，电气量</w:t>
      </w:r>
      <w:r w:rsidR="00480B92" w:rsidRPr="00195C64">
        <w:rPr>
          <w:rFonts w:ascii="Times New Roman" w:eastAsia="宋体" w:hAnsi="Times New Roman" w:cs="Times New Roman"/>
          <w:sz w:val="24"/>
          <w:szCs w:val="24"/>
        </w:rPr>
        <w:t>&amp;</w:t>
      </w:r>
      <w:r w:rsidR="00480B92" w:rsidRPr="00195C64">
        <w:rPr>
          <w:rFonts w:ascii="Times New Roman" w:eastAsia="宋体" w:hAnsi="Times New Roman" w:cs="Times New Roman"/>
          <w:sz w:val="24"/>
          <w:szCs w:val="24"/>
        </w:rPr>
        <w:t>开关</w:t>
      </w:r>
      <w:proofErr w:type="gramStart"/>
      <w:r w:rsidR="00480B92" w:rsidRPr="00195C64">
        <w:rPr>
          <w:rFonts w:ascii="Times New Roman" w:eastAsia="宋体" w:hAnsi="Times New Roman" w:cs="Times New Roman"/>
          <w:sz w:val="24"/>
          <w:szCs w:val="24"/>
        </w:rPr>
        <w:t>量通过</w:t>
      </w:r>
      <w:proofErr w:type="gramEnd"/>
      <w:r w:rsidR="00480B92" w:rsidRPr="00195C64">
        <w:rPr>
          <w:rFonts w:ascii="Times New Roman" w:eastAsia="宋体" w:hAnsi="Times New Roman" w:cs="Times New Roman"/>
          <w:sz w:val="24"/>
          <w:szCs w:val="24"/>
        </w:rPr>
        <w:t>表计上传</w:t>
      </w:r>
      <w:r w:rsidRPr="00195C64">
        <w:rPr>
          <w:rFonts w:ascii="Times New Roman" w:eastAsia="宋体" w:hAnsi="Times New Roman" w:cs="Times New Roman"/>
          <w:sz w:val="24"/>
          <w:szCs w:val="24"/>
        </w:rPr>
        <w:t>，塑壳安装方式</w:t>
      </w:r>
      <w:r w:rsidR="00480B92" w:rsidRPr="00195C64">
        <w:rPr>
          <w:rFonts w:ascii="Times New Roman" w:eastAsia="宋体" w:hAnsi="Times New Roman" w:cs="Times New Roman"/>
          <w:sz w:val="24"/>
          <w:szCs w:val="24"/>
        </w:rPr>
        <w:t>插拔式</w:t>
      </w:r>
      <w:r w:rsidRPr="00195C64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6B157C1A" w14:textId="16EA7712" w:rsidR="00C6353C" w:rsidRPr="00195C64" w:rsidRDefault="00C6353C" w:rsidP="00A37C30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195C64">
        <w:rPr>
          <w:rFonts w:ascii="Times New Roman" w:eastAsia="宋体" w:hAnsi="Times New Roman" w:cs="Times New Roman"/>
          <w:b/>
          <w:bCs/>
          <w:sz w:val="24"/>
          <w:szCs w:val="24"/>
        </w:rPr>
        <w:t>仪表配置</w:t>
      </w:r>
      <w:r w:rsidRPr="00195C64">
        <w:rPr>
          <w:rFonts w:ascii="Times New Roman" w:eastAsia="宋体" w:hAnsi="Times New Roman" w:cs="Times New Roman"/>
          <w:sz w:val="24"/>
          <w:szCs w:val="24"/>
        </w:rPr>
        <w:t>：</w:t>
      </w:r>
      <w:r w:rsidR="00824190" w:rsidRPr="00195C64">
        <w:rPr>
          <w:rFonts w:ascii="Times New Roman" w:eastAsia="宋体" w:hAnsi="Times New Roman" w:cs="Times New Roman"/>
          <w:sz w:val="24"/>
          <w:szCs w:val="24"/>
        </w:rPr>
        <w:t>变压器低压</w:t>
      </w:r>
      <w:r w:rsidRPr="00195C64">
        <w:rPr>
          <w:rFonts w:ascii="Times New Roman" w:eastAsia="宋体" w:hAnsi="Times New Roman" w:cs="Times New Roman"/>
          <w:sz w:val="24"/>
          <w:szCs w:val="24"/>
        </w:rPr>
        <w:t>进线采用</w:t>
      </w:r>
      <w:r w:rsidR="00480B92" w:rsidRPr="00195C64">
        <w:rPr>
          <w:rFonts w:ascii="Times New Roman" w:eastAsia="宋体" w:hAnsi="Times New Roman" w:cs="Times New Roman"/>
          <w:sz w:val="24"/>
          <w:szCs w:val="24"/>
        </w:rPr>
        <w:t>施耐德</w:t>
      </w:r>
      <w:r w:rsidR="00480B92" w:rsidRPr="00195C64">
        <w:rPr>
          <w:rFonts w:ascii="Times New Roman" w:eastAsia="宋体" w:hAnsi="Times New Roman" w:cs="Times New Roman"/>
          <w:sz w:val="24"/>
          <w:szCs w:val="24"/>
        </w:rPr>
        <w:t>PM5350P</w:t>
      </w:r>
      <w:r w:rsidRPr="00195C64">
        <w:rPr>
          <w:rFonts w:ascii="Times New Roman" w:eastAsia="宋体" w:hAnsi="Times New Roman" w:cs="Times New Roman"/>
          <w:sz w:val="24"/>
          <w:szCs w:val="24"/>
        </w:rPr>
        <w:t>产品，</w:t>
      </w:r>
      <w:r w:rsidR="00480B92" w:rsidRPr="00195C64">
        <w:rPr>
          <w:rFonts w:ascii="Times New Roman" w:eastAsia="宋体" w:hAnsi="Times New Roman" w:cs="Times New Roman"/>
          <w:sz w:val="24"/>
          <w:szCs w:val="24"/>
        </w:rPr>
        <w:t>其它</w:t>
      </w:r>
      <w:r w:rsidRPr="00195C64">
        <w:rPr>
          <w:rFonts w:ascii="Times New Roman" w:eastAsia="宋体" w:hAnsi="Times New Roman" w:cs="Times New Roman"/>
          <w:sz w:val="24"/>
          <w:szCs w:val="24"/>
        </w:rPr>
        <w:t>采用</w:t>
      </w:r>
      <w:r w:rsidR="00480B92" w:rsidRPr="00195C64">
        <w:rPr>
          <w:rFonts w:ascii="Times New Roman" w:eastAsia="宋体" w:hAnsi="Times New Roman" w:cs="Times New Roman"/>
          <w:sz w:val="24"/>
          <w:szCs w:val="24"/>
        </w:rPr>
        <w:t>施耐德</w:t>
      </w:r>
      <w:r w:rsidR="00480B92" w:rsidRPr="00195C64">
        <w:rPr>
          <w:rFonts w:ascii="Times New Roman" w:eastAsia="宋体" w:hAnsi="Times New Roman" w:cs="Times New Roman"/>
          <w:sz w:val="24"/>
          <w:szCs w:val="24"/>
        </w:rPr>
        <w:t>PM4101</w:t>
      </w:r>
      <w:r w:rsidRPr="00195C64">
        <w:rPr>
          <w:rFonts w:ascii="Times New Roman" w:eastAsia="宋体" w:hAnsi="Times New Roman" w:cs="Times New Roman"/>
          <w:sz w:val="24"/>
          <w:szCs w:val="24"/>
        </w:rPr>
        <w:t>产品；</w:t>
      </w:r>
    </w:p>
    <w:p w14:paraId="2E0813E5" w14:textId="72BB8DB6" w:rsidR="00C6353C" w:rsidRPr="00195C64" w:rsidRDefault="00C6353C" w:rsidP="00A37C30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195C64">
        <w:rPr>
          <w:rFonts w:ascii="Times New Roman" w:eastAsia="宋体" w:hAnsi="Times New Roman" w:cs="Times New Roman"/>
          <w:b/>
          <w:bCs/>
          <w:sz w:val="24"/>
          <w:szCs w:val="24"/>
        </w:rPr>
        <w:t>无功补偿配置</w:t>
      </w:r>
      <w:r w:rsidRPr="00195C64">
        <w:rPr>
          <w:rFonts w:ascii="Times New Roman" w:eastAsia="宋体" w:hAnsi="Times New Roman" w:cs="Times New Roman"/>
          <w:sz w:val="24"/>
          <w:szCs w:val="24"/>
        </w:rPr>
        <w:t>：</w:t>
      </w:r>
      <w:r w:rsidR="009747A2" w:rsidRPr="00195C64">
        <w:rPr>
          <w:rFonts w:ascii="Times New Roman" w:eastAsia="宋体" w:hAnsi="Times New Roman" w:cs="Times New Roman"/>
          <w:sz w:val="24"/>
          <w:szCs w:val="24"/>
        </w:rPr>
        <w:t>补偿方式</w:t>
      </w:r>
      <w:r w:rsidR="009747A2">
        <w:rPr>
          <w:rFonts w:ascii="Times New Roman" w:eastAsia="宋体" w:hAnsi="Times New Roman" w:cs="Times New Roman" w:hint="eastAsia"/>
          <w:sz w:val="24"/>
          <w:szCs w:val="24"/>
        </w:rPr>
        <w:t>为</w:t>
      </w:r>
      <w:r w:rsidR="009747A2" w:rsidRPr="00195C64">
        <w:rPr>
          <w:rFonts w:ascii="Times New Roman" w:eastAsia="宋体" w:hAnsi="Times New Roman" w:cs="Times New Roman"/>
          <w:color w:val="000000"/>
          <w:sz w:val="24"/>
          <w:szCs w:val="24"/>
        </w:rPr>
        <w:t>SVG</w:t>
      </w:r>
      <w:r w:rsidR="009747A2" w:rsidRPr="00195C64">
        <w:rPr>
          <w:rFonts w:ascii="Times New Roman" w:eastAsia="宋体" w:hAnsi="Times New Roman" w:cs="Times New Roman"/>
          <w:color w:val="000000"/>
          <w:sz w:val="24"/>
          <w:szCs w:val="24"/>
        </w:rPr>
        <w:t>静止无功发生器，</w:t>
      </w:r>
      <w:r w:rsidR="009747A2">
        <w:rPr>
          <w:rFonts w:ascii="Times New Roman" w:eastAsia="宋体" w:hAnsi="Times New Roman" w:cs="Times New Roman" w:hint="eastAsia"/>
          <w:sz w:val="24"/>
          <w:szCs w:val="24"/>
        </w:rPr>
        <w:t>SVG</w:t>
      </w:r>
      <w:proofErr w:type="gramStart"/>
      <w:r w:rsidRPr="00195C64">
        <w:rPr>
          <w:rFonts w:ascii="Times New Roman" w:eastAsia="宋体" w:hAnsi="Times New Roman" w:cs="Times New Roman"/>
          <w:sz w:val="24"/>
          <w:szCs w:val="24"/>
        </w:rPr>
        <w:t>采用</w:t>
      </w:r>
      <w:r w:rsidR="00480B92" w:rsidRPr="00195C64">
        <w:rPr>
          <w:rFonts w:ascii="Times New Roman" w:eastAsia="宋体" w:hAnsi="Times New Roman" w:cs="Times New Roman"/>
          <w:sz w:val="24"/>
          <w:szCs w:val="24"/>
        </w:rPr>
        <w:t>甲供</w:t>
      </w:r>
      <w:r w:rsidRPr="00195C64">
        <w:rPr>
          <w:rFonts w:ascii="Times New Roman" w:eastAsia="宋体" w:hAnsi="Times New Roman" w:cs="Times New Roman"/>
          <w:sz w:val="24"/>
          <w:szCs w:val="24"/>
        </w:rPr>
        <w:t>产品</w:t>
      </w:r>
      <w:proofErr w:type="gramEnd"/>
      <w:r w:rsidR="00A37C30" w:rsidRPr="00195C64">
        <w:rPr>
          <w:rFonts w:ascii="Times New Roman" w:eastAsia="宋体" w:hAnsi="Times New Roman" w:cs="Times New Roman"/>
          <w:sz w:val="24"/>
          <w:szCs w:val="24"/>
        </w:rPr>
        <w:t>，</w:t>
      </w:r>
      <w:r w:rsidR="009747A2" w:rsidRPr="00195C64">
        <w:rPr>
          <w:rFonts w:ascii="Times New Roman" w:eastAsia="宋体" w:hAnsi="Times New Roman" w:cs="Times New Roman"/>
          <w:color w:val="000000"/>
          <w:sz w:val="24"/>
          <w:szCs w:val="24"/>
        </w:rPr>
        <w:t>乙方负责安装接线，</w:t>
      </w:r>
      <w:r w:rsidR="00A37C30" w:rsidRPr="00195C64">
        <w:rPr>
          <w:rFonts w:ascii="Times New Roman" w:eastAsia="宋体" w:hAnsi="Times New Roman" w:cs="Times New Roman"/>
          <w:color w:val="000000"/>
          <w:sz w:val="24"/>
          <w:szCs w:val="24"/>
        </w:rPr>
        <w:t>主开关采用</w:t>
      </w:r>
      <w:r w:rsidR="00480B92" w:rsidRPr="00195C64">
        <w:rPr>
          <w:rFonts w:ascii="Times New Roman" w:eastAsia="宋体" w:hAnsi="Times New Roman" w:cs="Times New Roman"/>
          <w:color w:val="000000"/>
          <w:sz w:val="24"/>
          <w:szCs w:val="24"/>
        </w:rPr>
        <w:t>刀熔开关</w:t>
      </w:r>
      <w:r w:rsidR="00A37C30" w:rsidRPr="00195C64">
        <w:rPr>
          <w:rFonts w:ascii="Times New Roman" w:eastAsia="宋体" w:hAnsi="Times New Roman" w:cs="Times New Roman"/>
          <w:color w:val="000000"/>
          <w:sz w:val="24"/>
          <w:szCs w:val="24"/>
        </w:rPr>
        <w:t>，</w:t>
      </w:r>
      <w:r w:rsidR="001B41D5" w:rsidRPr="00195C64">
        <w:rPr>
          <w:rFonts w:ascii="Times New Roman" w:eastAsia="宋体" w:hAnsi="Times New Roman" w:cs="Times New Roman"/>
          <w:color w:val="000000"/>
          <w:sz w:val="24"/>
          <w:szCs w:val="24"/>
        </w:rPr>
        <w:t>极数</w:t>
      </w:r>
      <w:r w:rsidR="00A37C30" w:rsidRPr="00195C64">
        <w:rPr>
          <w:rFonts w:ascii="Times New Roman" w:eastAsia="宋体" w:hAnsi="Times New Roman" w:cs="Times New Roman"/>
          <w:color w:val="000000"/>
          <w:sz w:val="24"/>
          <w:szCs w:val="24"/>
        </w:rPr>
        <w:t>3P</w:t>
      </w:r>
      <w:r w:rsidR="00A37C30" w:rsidRPr="00195C64">
        <w:rPr>
          <w:rFonts w:ascii="Times New Roman" w:eastAsia="宋体" w:hAnsi="Times New Roman" w:cs="Times New Roman"/>
          <w:color w:val="000000"/>
          <w:sz w:val="24"/>
          <w:szCs w:val="24"/>
        </w:rPr>
        <w:t>。</w:t>
      </w:r>
    </w:p>
    <w:p w14:paraId="018FD4C0" w14:textId="308EFEB7" w:rsidR="00A37C30" w:rsidRPr="00195C64" w:rsidRDefault="00A37C30" w:rsidP="00A37C30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195C64">
        <w:rPr>
          <w:rFonts w:ascii="Times New Roman" w:eastAsia="宋体" w:hAnsi="Times New Roman" w:cs="Times New Roman"/>
          <w:b/>
          <w:bCs/>
          <w:sz w:val="24"/>
          <w:szCs w:val="24"/>
        </w:rPr>
        <w:t>浪</w:t>
      </w:r>
      <w:proofErr w:type="gramStart"/>
      <w:r w:rsidRPr="00195C64">
        <w:rPr>
          <w:rFonts w:ascii="Times New Roman" w:eastAsia="宋体" w:hAnsi="Times New Roman" w:cs="Times New Roman"/>
          <w:b/>
          <w:bCs/>
          <w:sz w:val="24"/>
          <w:szCs w:val="24"/>
        </w:rPr>
        <w:t>涌保护</w:t>
      </w:r>
      <w:proofErr w:type="gramEnd"/>
      <w:r w:rsidRPr="00195C64">
        <w:rPr>
          <w:rFonts w:ascii="Times New Roman" w:eastAsia="宋体" w:hAnsi="Times New Roman" w:cs="Times New Roman"/>
          <w:b/>
          <w:bCs/>
          <w:sz w:val="24"/>
          <w:szCs w:val="24"/>
        </w:rPr>
        <w:t>配置</w:t>
      </w:r>
      <w:r w:rsidRPr="00195C64">
        <w:rPr>
          <w:rFonts w:ascii="Times New Roman" w:eastAsia="宋体" w:hAnsi="Times New Roman" w:cs="Times New Roman"/>
          <w:sz w:val="24"/>
          <w:szCs w:val="24"/>
        </w:rPr>
        <w:t>：浪</w:t>
      </w:r>
      <w:proofErr w:type="gramStart"/>
      <w:r w:rsidRPr="00195C64">
        <w:rPr>
          <w:rFonts w:ascii="Times New Roman" w:eastAsia="宋体" w:hAnsi="Times New Roman" w:cs="Times New Roman"/>
          <w:sz w:val="24"/>
          <w:szCs w:val="24"/>
        </w:rPr>
        <w:t>涌采用</w:t>
      </w:r>
      <w:r w:rsidR="00480B92" w:rsidRPr="00195C64">
        <w:rPr>
          <w:rFonts w:ascii="Times New Roman" w:eastAsia="宋体" w:hAnsi="Times New Roman" w:cs="Times New Roman"/>
          <w:sz w:val="24"/>
          <w:szCs w:val="24"/>
        </w:rPr>
        <w:t>施</w:t>
      </w:r>
      <w:proofErr w:type="gramEnd"/>
      <w:r w:rsidR="00480B92" w:rsidRPr="00195C64">
        <w:rPr>
          <w:rFonts w:ascii="Times New Roman" w:eastAsia="宋体" w:hAnsi="Times New Roman" w:cs="Times New Roman"/>
          <w:sz w:val="24"/>
          <w:szCs w:val="24"/>
        </w:rPr>
        <w:t>耐德</w:t>
      </w:r>
      <w:proofErr w:type="spellStart"/>
      <w:r w:rsidR="00EB530F">
        <w:rPr>
          <w:rFonts w:ascii="Times New Roman" w:eastAsia="宋体" w:hAnsi="Times New Roman" w:cs="Times New Roman" w:hint="eastAsia"/>
          <w:sz w:val="24"/>
          <w:szCs w:val="24"/>
        </w:rPr>
        <w:t>iPRD</w:t>
      </w:r>
      <w:proofErr w:type="spellEnd"/>
      <w:r w:rsidR="00EB530F">
        <w:rPr>
          <w:rFonts w:ascii="Times New Roman" w:eastAsia="宋体" w:hAnsi="Times New Roman" w:cs="Times New Roman" w:hint="eastAsia"/>
          <w:sz w:val="24"/>
          <w:szCs w:val="24"/>
        </w:rPr>
        <w:t>、</w:t>
      </w:r>
      <w:proofErr w:type="spellStart"/>
      <w:r w:rsidR="00EB530F">
        <w:rPr>
          <w:rFonts w:ascii="Times New Roman" w:eastAsia="宋体" w:hAnsi="Times New Roman" w:cs="Times New Roman" w:hint="eastAsia"/>
          <w:sz w:val="24"/>
          <w:szCs w:val="24"/>
        </w:rPr>
        <w:t>iPRF</w:t>
      </w:r>
      <w:proofErr w:type="spellEnd"/>
      <w:r w:rsidR="00EB530F">
        <w:rPr>
          <w:rFonts w:ascii="Times New Roman" w:eastAsia="宋体" w:hAnsi="Times New Roman" w:cs="Times New Roman" w:hint="eastAsia"/>
          <w:sz w:val="24"/>
          <w:szCs w:val="24"/>
        </w:rPr>
        <w:t>或</w:t>
      </w:r>
      <w:proofErr w:type="spellStart"/>
      <w:r w:rsidR="00EB530F">
        <w:rPr>
          <w:rFonts w:ascii="Times New Roman" w:eastAsia="宋体" w:hAnsi="Times New Roman" w:cs="Times New Roman" w:hint="eastAsia"/>
          <w:sz w:val="24"/>
          <w:szCs w:val="24"/>
        </w:rPr>
        <w:t>iPRU</w:t>
      </w:r>
      <w:proofErr w:type="spellEnd"/>
      <w:r w:rsidR="00EB530F">
        <w:rPr>
          <w:rFonts w:ascii="Times New Roman" w:eastAsia="宋体" w:hAnsi="Times New Roman" w:cs="Times New Roman" w:hint="eastAsia"/>
          <w:sz w:val="24"/>
          <w:szCs w:val="24"/>
        </w:rPr>
        <w:t>系列</w:t>
      </w:r>
      <w:r w:rsidR="00480B92" w:rsidRPr="00195C64">
        <w:rPr>
          <w:rFonts w:ascii="Times New Roman" w:eastAsia="宋体" w:hAnsi="Times New Roman" w:cs="Times New Roman"/>
          <w:sz w:val="24"/>
          <w:szCs w:val="24"/>
        </w:rPr>
        <w:t>，配</w:t>
      </w:r>
      <w:r w:rsidR="00480B92" w:rsidRPr="00195C64">
        <w:rPr>
          <w:rFonts w:ascii="Times New Roman" w:eastAsia="宋体" w:hAnsi="Times New Roman" w:cs="Times New Roman"/>
          <w:sz w:val="24"/>
          <w:szCs w:val="24"/>
        </w:rPr>
        <w:t>ISCB1</w:t>
      </w:r>
      <w:r w:rsidR="00EB530F">
        <w:rPr>
          <w:rFonts w:ascii="Times New Roman" w:eastAsia="宋体" w:hAnsi="Times New Roman" w:cs="Times New Roman" w:hint="eastAsia"/>
          <w:sz w:val="24"/>
          <w:szCs w:val="24"/>
        </w:rPr>
        <w:t>或</w:t>
      </w:r>
      <w:r w:rsidR="00EB530F">
        <w:rPr>
          <w:rFonts w:ascii="Times New Roman" w:eastAsia="宋体" w:hAnsi="Times New Roman" w:cs="Times New Roman" w:hint="eastAsia"/>
          <w:sz w:val="24"/>
          <w:szCs w:val="24"/>
        </w:rPr>
        <w:t>ISCB2</w:t>
      </w:r>
      <w:r w:rsidR="00480B92" w:rsidRPr="00195C64">
        <w:rPr>
          <w:rFonts w:ascii="Times New Roman" w:eastAsia="宋体" w:hAnsi="Times New Roman" w:cs="Times New Roman"/>
          <w:sz w:val="24"/>
          <w:szCs w:val="24"/>
        </w:rPr>
        <w:t>专用后备保护</w:t>
      </w:r>
      <w:r w:rsidRPr="00195C64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116BDE0F" w14:textId="430632C7" w:rsidR="00A37C30" w:rsidRPr="00195C64" w:rsidRDefault="00A37C30" w:rsidP="00A37C30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195C64">
        <w:rPr>
          <w:rFonts w:ascii="Times New Roman" w:eastAsia="宋体" w:hAnsi="Times New Roman" w:cs="Times New Roman"/>
          <w:b/>
          <w:bCs/>
          <w:sz w:val="24"/>
          <w:szCs w:val="24"/>
        </w:rPr>
        <w:t>有源滤波配置</w:t>
      </w:r>
      <w:r w:rsidRPr="00195C64">
        <w:rPr>
          <w:rFonts w:ascii="Times New Roman" w:eastAsia="宋体" w:hAnsi="Times New Roman" w:cs="Times New Roman"/>
          <w:sz w:val="24"/>
          <w:szCs w:val="24"/>
        </w:rPr>
        <w:t>：有源滤波采用</w:t>
      </w:r>
      <w:r w:rsidR="00480B92" w:rsidRPr="00195C64">
        <w:rPr>
          <w:rFonts w:ascii="Times New Roman" w:eastAsia="宋体" w:hAnsi="Times New Roman" w:cs="Times New Roman"/>
          <w:sz w:val="24"/>
          <w:szCs w:val="24"/>
        </w:rPr>
        <w:t>甲供</w:t>
      </w:r>
      <w:r w:rsidRPr="00195C64">
        <w:rPr>
          <w:rFonts w:ascii="Times New Roman" w:eastAsia="宋体" w:hAnsi="Times New Roman" w:cs="Times New Roman"/>
          <w:sz w:val="24"/>
          <w:szCs w:val="24"/>
        </w:rPr>
        <w:t>，主开关采用</w:t>
      </w:r>
      <w:r w:rsidR="00480B92" w:rsidRPr="00195C64">
        <w:rPr>
          <w:rFonts w:ascii="Times New Roman" w:eastAsia="宋体" w:hAnsi="Times New Roman" w:cs="Times New Roman"/>
          <w:color w:val="000000"/>
          <w:sz w:val="24"/>
          <w:szCs w:val="24"/>
        </w:rPr>
        <w:t>刀熔开关</w:t>
      </w:r>
      <w:r w:rsidRPr="00195C64">
        <w:rPr>
          <w:rFonts w:ascii="Times New Roman" w:eastAsia="宋体" w:hAnsi="Times New Roman" w:cs="Times New Roman"/>
          <w:color w:val="000000"/>
          <w:sz w:val="24"/>
          <w:szCs w:val="24"/>
        </w:rPr>
        <w:t>；</w:t>
      </w:r>
    </w:p>
    <w:p w14:paraId="08840CE6" w14:textId="04A284F7" w:rsidR="00A37C30" w:rsidRPr="00F4549B" w:rsidRDefault="009B4F74" w:rsidP="00A37C30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195C64">
        <w:rPr>
          <w:rFonts w:ascii="Times New Roman" w:eastAsia="宋体" w:hAnsi="Times New Roman" w:cs="Times New Roman"/>
          <w:b/>
          <w:bCs/>
          <w:sz w:val="24"/>
          <w:szCs w:val="24"/>
        </w:rPr>
        <w:t>进线、</w:t>
      </w:r>
      <w:proofErr w:type="gramStart"/>
      <w:r w:rsidRPr="00195C64">
        <w:rPr>
          <w:rFonts w:ascii="Times New Roman" w:eastAsia="宋体" w:hAnsi="Times New Roman" w:cs="Times New Roman"/>
          <w:b/>
          <w:bCs/>
          <w:sz w:val="24"/>
          <w:szCs w:val="24"/>
        </w:rPr>
        <w:t>母联切换</w:t>
      </w:r>
      <w:proofErr w:type="gramEnd"/>
      <w:r w:rsidRPr="00195C64">
        <w:rPr>
          <w:rFonts w:ascii="Times New Roman" w:eastAsia="宋体" w:hAnsi="Times New Roman" w:cs="Times New Roman"/>
          <w:b/>
          <w:bCs/>
          <w:sz w:val="24"/>
          <w:szCs w:val="24"/>
        </w:rPr>
        <w:t>方式</w:t>
      </w:r>
      <w:r w:rsidRPr="00195C64">
        <w:rPr>
          <w:rFonts w:ascii="Times New Roman" w:eastAsia="宋体" w:hAnsi="Times New Roman" w:cs="Times New Roman"/>
          <w:sz w:val="24"/>
          <w:szCs w:val="24"/>
        </w:rPr>
        <w:t>：</w:t>
      </w:r>
      <w:r w:rsidR="00692114" w:rsidRPr="00195C64">
        <w:rPr>
          <w:rFonts w:ascii="Times New Roman" w:eastAsia="宋体" w:hAnsi="Times New Roman" w:cs="Times New Roman"/>
          <w:sz w:val="24"/>
          <w:szCs w:val="24"/>
        </w:rPr>
        <w:t>采用</w:t>
      </w:r>
      <w:r w:rsidR="00480B92" w:rsidRPr="00195C64">
        <w:rPr>
          <w:rFonts w:ascii="Times New Roman" w:eastAsia="宋体" w:hAnsi="Times New Roman" w:cs="Times New Roman"/>
          <w:color w:val="000000"/>
          <w:sz w:val="24"/>
          <w:szCs w:val="24"/>
        </w:rPr>
        <w:t>PLC</w:t>
      </w:r>
      <w:r w:rsidR="00480B92" w:rsidRPr="00195C64">
        <w:rPr>
          <w:rFonts w:ascii="Times New Roman" w:eastAsia="宋体" w:hAnsi="Times New Roman" w:cs="Times New Roman"/>
          <w:color w:val="000000"/>
          <w:sz w:val="24"/>
          <w:szCs w:val="24"/>
        </w:rPr>
        <w:t>自动投切</w:t>
      </w:r>
      <w:r w:rsidR="00692114" w:rsidRPr="00195C64">
        <w:rPr>
          <w:rFonts w:ascii="Times New Roman" w:eastAsia="宋体" w:hAnsi="Times New Roman" w:cs="Times New Roman"/>
          <w:color w:val="000000"/>
          <w:sz w:val="24"/>
          <w:szCs w:val="24"/>
        </w:rPr>
        <w:t>方式</w:t>
      </w:r>
      <w:r w:rsidR="00824190" w:rsidRPr="00195C64">
        <w:rPr>
          <w:rFonts w:ascii="Times New Roman" w:eastAsia="宋体" w:hAnsi="Times New Roman" w:cs="Times New Roman"/>
          <w:color w:val="000000"/>
          <w:sz w:val="24"/>
          <w:szCs w:val="24"/>
        </w:rPr>
        <w:t>。</w:t>
      </w:r>
    </w:p>
    <w:p w14:paraId="78D754A0" w14:textId="4FF0B8EF" w:rsidR="00F4549B" w:rsidRPr="004472AF" w:rsidRDefault="00F4549B" w:rsidP="00F4549B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4472AF">
        <w:rPr>
          <w:rFonts w:ascii="宋体" w:eastAsia="宋体" w:hAnsi="宋体" w:hint="eastAsia"/>
          <w:b/>
          <w:bCs/>
          <w:sz w:val="24"/>
          <w:szCs w:val="24"/>
        </w:rPr>
        <w:t>双电源A</w:t>
      </w:r>
      <w:r w:rsidRPr="004472AF">
        <w:rPr>
          <w:rFonts w:ascii="宋体" w:eastAsia="宋体" w:hAnsi="宋体"/>
          <w:b/>
          <w:bCs/>
          <w:sz w:val="24"/>
          <w:szCs w:val="24"/>
        </w:rPr>
        <w:t>TS</w:t>
      </w:r>
      <w:r w:rsidRPr="004472AF">
        <w:rPr>
          <w:rFonts w:ascii="宋体" w:eastAsia="宋体" w:hAnsi="宋体" w:hint="eastAsia"/>
          <w:b/>
          <w:bCs/>
          <w:sz w:val="24"/>
          <w:szCs w:val="24"/>
        </w:rPr>
        <w:t>配置</w:t>
      </w:r>
      <w:r w:rsidRPr="004472AF">
        <w:rPr>
          <w:rFonts w:ascii="宋体" w:eastAsia="宋体" w:hAnsi="宋体" w:hint="eastAsia"/>
          <w:sz w:val="24"/>
          <w:szCs w:val="24"/>
        </w:rPr>
        <w:t>：A</w:t>
      </w:r>
      <w:r w:rsidRPr="004472AF">
        <w:rPr>
          <w:rFonts w:ascii="宋体" w:eastAsia="宋体" w:hAnsi="宋体"/>
          <w:sz w:val="24"/>
          <w:szCs w:val="24"/>
        </w:rPr>
        <w:t>TS</w:t>
      </w:r>
      <w:r w:rsidRPr="004472AF">
        <w:rPr>
          <w:rFonts w:ascii="宋体" w:eastAsia="宋体" w:hAnsi="宋体" w:hint="eastAsia"/>
          <w:sz w:val="24"/>
          <w:szCs w:val="24"/>
        </w:rPr>
        <w:t>开关采用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施耐德WTS系列，极数4P，PC级</w:t>
      </w:r>
      <w:r w:rsidRPr="004472AF">
        <w:rPr>
          <w:rFonts w:ascii="宋体" w:eastAsia="宋体" w:hAnsi="宋体" w:hint="eastAsia"/>
          <w:color w:val="000000" w:themeColor="text1"/>
          <w:sz w:val="24"/>
          <w:szCs w:val="24"/>
        </w:rPr>
        <w:t>，</w:t>
      </w:r>
      <w:r>
        <w:rPr>
          <w:rFonts w:ascii="宋体" w:eastAsia="宋体" w:hAnsi="宋体" w:hint="eastAsia"/>
          <w:color w:val="000000"/>
          <w:sz w:val="24"/>
          <w:szCs w:val="24"/>
        </w:rPr>
        <w:t>配套D型控制器</w:t>
      </w:r>
      <w:r w:rsidRPr="004472AF">
        <w:rPr>
          <w:rFonts w:ascii="宋体" w:eastAsia="宋体" w:hAnsi="宋体" w:hint="eastAsia"/>
          <w:color w:val="000000" w:themeColor="text1"/>
          <w:sz w:val="24"/>
          <w:szCs w:val="24"/>
        </w:rPr>
        <w:t>。</w:t>
      </w:r>
    </w:p>
    <w:p w14:paraId="77D67795" w14:textId="73A92151" w:rsidR="00F4549B" w:rsidRPr="004472AF" w:rsidRDefault="00F4549B" w:rsidP="00F4549B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4472AF">
        <w:rPr>
          <w:rFonts w:ascii="宋体" w:eastAsia="宋体" w:hAnsi="宋体" w:hint="eastAsia"/>
          <w:b/>
          <w:bCs/>
          <w:sz w:val="24"/>
          <w:szCs w:val="24"/>
        </w:rPr>
        <w:t>变频回路配置</w:t>
      </w:r>
      <w:r w:rsidRPr="004472AF">
        <w:rPr>
          <w:rFonts w:ascii="宋体" w:eastAsia="宋体" w:hAnsi="宋体" w:hint="eastAsia"/>
          <w:sz w:val="24"/>
          <w:szCs w:val="24"/>
        </w:rPr>
        <w:t>：变频器采用</w:t>
      </w:r>
      <w:r>
        <w:rPr>
          <w:rFonts w:ascii="宋体" w:eastAsia="宋体" w:hAnsi="宋体" w:hint="eastAsia"/>
          <w:color w:val="000000"/>
          <w:sz w:val="24"/>
          <w:szCs w:val="24"/>
        </w:rPr>
        <w:t>施耐德ATV630系列</w:t>
      </w:r>
      <w:r w:rsidRPr="004472AF">
        <w:rPr>
          <w:rFonts w:ascii="宋体" w:eastAsia="宋体" w:hAnsi="宋体" w:hint="eastAsia"/>
          <w:color w:val="000000"/>
          <w:sz w:val="24"/>
          <w:szCs w:val="24"/>
        </w:rPr>
        <w:t>产品，主开关采用</w:t>
      </w:r>
      <w:bookmarkStart w:id="0" w:name="_Hlk168066052"/>
      <w:r>
        <w:rPr>
          <w:rFonts w:ascii="宋体" w:eastAsia="宋体" w:hAnsi="宋体" w:hint="eastAsia"/>
          <w:color w:val="000000"/>
          <w:sz w:val="24"/>
          <w:szCs w:val="24"/>
        </w:rPr>
        <w:t>施耐德NSX系列塑壳断路器</w:t>
      </w:r>
      <w:bookmarkEnd w:id="0"/>
      <w:r w:rsidRPr="004472AF">
        <w:rPr>
          <w:rFonts w:ascii="宋体" w:eastAsia="宋体" w:hAnsi="宋体" w:hint="eastAsia"/>
          <w:color w:val="000000"/>
          <w:sz w:val="24"/>
          <w:szCs w:val="24"/>
        </w:rPr>
        <w:t>，出线</w:t>
      </w:r>
      <w:r>
        <w:rPr>
          <w:rFonts w:ascii="宋体" w:eastAsia="宋体" w:hAnsi="宋体" w:hint="eastAsia"/>
          <w:color w:val="000000"/>
          <w:sz w:val="24"/>
          <w:szCs w:val="24"/>
        </w:rPr>
        <w:t>配置DV/DT滤波器</w:t>
      </w:r>
      <w:r w:rsidRPr="004472AF">
        <w:rPr>
          <w:rFonts w:ascii="宋体" w:eastAsia="宋体" w:hAnsi="宋体" w:hint="eastAsia"/>
          <w:color w:val="000000"/>
          <w:sz w:val="24"/>
          <w:szCs w:val="24"/>
        </w:rPr>
        <w:t>；</w:t>
      </w:r>
    </w:p>
    <w:p w14:paraId="146EC70F" w14:textId="2C5AFFA3" w:rsidR="00F4549B" w:rsidRPr="00F4549B" w:rsidRDefault="00F4549B" w:rsidP="00F4549B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proofErr w:type="gramStart"/>
      <w:r w:rsidRPr="004472AF">
        <w:rPr>
          <w:rFonts w:ascii="宋体" w:eastAsia="宋体" w:hAnsi="宋体" w:hint="eastAsia"/>
          <w:b/>
          <w:bCs/>
          <w:sz w:val="24"/>
          <w:szCs w:val="24"/>
        </w:rPr>
        <w:t>软起回路</w:t>
      </w:r>
      <w:proofErr w:type="gramEnd"/>
      <w:r w:rsidRPr="004472AF">
        <w:rPr>
          <w:rFonts w:ascii="宋体" w:eastAsia="宋体" w:hAnsi="宋体" w:hint="eastAsia"/>
          <w:b/>
          <w:bCs/>
          <w:sz w:val="24"/>
          <w:szCs w:val="24"/>
        </w:rPr>
        <w:t>配置</w:t>
      </w:r>
      <w:r w:rsidRPr="004472AF">
        <w:rPr>
          <w:rFonts w:ascii="宋体" w:eastAsia="宋体" w:hAnsi="宋体" w:hint="eastAsia"/>
          <w:color w:val="000000"/>
          <w:sz w:val="24"/>
          <w:szCs w:val="24"/>
        </w:rPr>
        <w:t>：</w:t>
      </w:r>
      <w:proofErr w:type="gramStart"/>
      <w:r w:rsidRPr="004472AF">
        <w:rPr>
          <w:rFonts w:ascii="宋体" w:eastAsia="宋体" w:hAnsi="宋体" w:hint="eastAsia"/>
          <w:color w:val="000000"/>
          <w:sz w:val="24"/>
          <w:szCs w:val="24"/>
        </w:rPr>
        <w:t>软起采用</w:t>
      </w:r>
      <w:proofErr w:type="gramEnd"/>
      <w:r>
        <w:rPr>
          <w:rFonts w:ascii="宋体" w:eastAsia="宋体" w:hAnsi="宋体" w:hint="eastAsia"/>
          <w:color w:val="000000"/>
          <w:sz w:val="24"/>
          <w:szCs w:val="24"/>
        </w:rPr>
        <w:t>施耐德ATS480系列</w:t>
      </w:r>
      <w:r w:rsidRPr="004472AF">
        <w:rPr>
          <w:rFonts w:ascii="宋体" w:eastAsia="宋体" w:hAnsi="宋体" w:hint="eastAsia"/>
          <w:color w:val="000000"/>
          <w:sz w:val="24"/>
          <w:szCs w:val="24"/>
        </w:rPr>
        <w:t>产品，主开关采用</w:t>
      </w:r>
      <w:r>
        <w:rPr>
          <w:rFonts w:ascii="宋体" w:eastAsia="宋体" w:hAnsi="宋体" w:hint="eastAsia"/>
          <w:color w:val="000000"/>
          <w:sz w:val="24"/>
          <w:szCs w:val="24"/>
        </w:rPr>
        <w:t>施耐德NSX系列隔离开关</w:t>
      </w:r>
      <w:r w:rsidRPr="004472AF">
        <w:rPr>
          <w:rFonts w:ascii="宋体" w:eastAsia="宋体" w:hAnsi="宋体" w:hint="eastAsia"/>
          <w:color w:val="000000"/>
          <w:sz w:val="24"/>
          <w:szCs w:val="24"/>
        </w:rPr>
        <w:t>；</w:t>
      </w:r>
    </w:p>
    <w:p w14:paraId="69CE27EC" w14:textId="177AA529" w:rsidR="004472AF" w:rsidRPr="00195C64" w:rsidRDefault="00824190" w:rsidP="00A37C30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195C64">
        <w:rPr>
          <w:rFonts w:ascii="Times New Roman" w:eastAsia="宋体" w:hAnsi="Times New Roman" w:cs="Times New Roman"/>
          <w:b/>
          <w:bCs/>
          <w:sz w:val="24"/>
          <w:szCs w:val="24"/>
        </w:rPr>
        <w:t>母线桥接口：</w:t>
      </w:r>
      <w:r w:rsidR="00391183" w:rsidRPr="00195C64">
        <w:rPr>
          <w:rFonts w:ascii="Times New Roman" w:eastAsia="宋体" w:hAnsi="Times New Roman" w:cs="Times New Roman"/>
          <w:sz w:val="24"/>
          <w:szCs w:val="24"/>
        </w:rPr>
        <w:t>开关柜与母线的连接方案为开关柜母线伸出柜外</w:t>
      </w:r>
      <w:r w:rsidR="00391183" w:rsidRPr="00195C64">
        <w:rPr>
          <w:rFonts w:ascii="Times New Roman" w:eastAsia="宋体" w:hAnsi="Times New Roman" w:cs="Times New Roman"/>
          <w:sz w:val="24"/>
          <w:szCs w:val="24"/>
        </w:rPr>
        <w:t>200mm</w:t>
      </w:r>
      <w:r w:rsidR="00391183" w:rsidRPr="00195C64">
        <w:rPr>
          <w:rFonts w:ascii="Times New Roman" w:eastAsia="宋体" w:hAnsi="Times New Roman" w:cs="Times New Roman"/>
          <w:sz w:val="24"/>
          <w:szCs w:val="24"/>
        </w:rPr>
        <w:t>并预留开孔</w:t>
      </w:r>
      <w:r w:rsidR="004472AF" w:rsidRPr="00195C64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3665EB29" w14:textId="77777777" w:rsidR="00CF436A" w:rsidRPr="00CF436A" w:rsidRDefault="00CF436A" w:rsidP="00CF436A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color w:val="000000"/>
          <w:sz w:val="22"/>
        </w:rPr>
      </w:pPr>
      <w:r w:rsidRPr="00CF436A">
        <w:rPr>
          <w:rFonts w:ascii="微软雅黑" w:eastAsia="微软雅黑" w:hAnsi="微软雅黑" w:hint="eastAsia"/>
          <w:color w:val="000000"/>
          <w:sz w:val="22"/>
          <w:highlight w:val="red"/>
        </w:rPr>
        <w:t>涉及到1、</w:t>
      </w:r>
      <w:proofErr w:type="gramStart"/>
      <w:r w:rsidRPr="00CF436A">
        <w:rPr>
          <w:rFonts w:ascii="微软雅黑" w:eastAsia="微软雅黑" w:hAnsi="微软雅黑" w:hint="eastAsia"/>
          <w:color w:val="000000"/>
          <w:sz w:val="22"/>
          <w:highlight w:val="red"/>
        </w:rPr>
        <w:t>叠装方案</w:t>
      </w:r>
      <w:proofErr w:type="gramEnd"/>
      <w:r w:rsidRPr="00CF436A">
        <w:rPr>
          <w:rFonts w:ascii="微软雅黑" w:eastAsia="微软雅黑" w:hAnsi="微软雅黑" w:hint="eastAsia"/>
          <w:color w:val="000000"/>
          <w:sz w:val="22"/>
          <w:highlight w:val="red"/>
        </w:rPr>
        <w:t>只适用于MT06-12；2、单ACB适用于06-16，这两种情况的方案，</w:t>
      </w:r>
      <w:proofErr w:type="gramStart"/>
      <w:r w:rsidRPr="00CF436A">
        <w:rPr>
          <w:rFonts w:ascii="微软雅黑" w:eastAsia="微软雅黑" w:hAnsi="微软雅黑" w:hint="eastAsia"/>
          <w:color w:val="000000"/>
          <w:sz w:val="22"/>
          <w:highlight w:val="red"/>
        </w:rPr>
        <w:t>柜宽需要</w:t>
      </w:r>
      <w:proofErr w:type="gramEnd"/>
      <w:r w:rsidRPr="00CF436A">
        <w:rPr>
          <w:rFonts w:ascii="微软雅黑" w:eastAsia="微软雅黑" w:hAnsi="微软雅黑" w:hint="eastAsia"/>
          <w:color w:val="000000"/>
          <w:sz w:val="22"/>
          <w:highlight w:val="red"/>
        </w:rPr>
        <w:t>改为400mm</w:t>
      </w:r>
    </w:p>
    <w:p w14:paraId="2B44ED32" w14:textId="77777777" w:rsidR="006977F5" w:rsidRPr="00CF436A" w:rsidRDefault="006977F5" w:rsidP="006977F5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3C83AB17" w14:textId="1BF9AF79" w:rsidR="00D90DD2" w:rsidRPr="00966302" w:rsidRDefault="00D90DD2" w:rsidP="00966302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</w:p>
    <w:sectPr w:rsidR="00D90DD2" w:rsidRPr="00966302">
      <w:footerReference w:type="even" r:id="rId8"/>
      <w:footerReference w:type="default" r:id="rId9"/>
      <w:footerReference w:type="firs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5BE8CB" w14:textId="77777777" w:rsidR="00AD1C0D" w:rsidRDefault="00AD1C0D" w:rsidP="00C87AA4">
      <w:pPr>
        <w:rPr>
          <w:rFonts w:hint="eastAsia"/>
        </w:rPr>
      </w:pPr>
      <w:r>
        <w:separator/>
      </w:r>
    </w:p>
  </w:endnote>
  <w:endnote w:type="continuationSeparator" w:id="0">
    <w:p w14:paraId="37483CA1" w14:textId="77777777" w:rsidR="00AD1C0D" w:rsidRDefault="00AD1C0D" w:rsidP="00C87AA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55C245" w14:textId="3D12A562" w:rsidR="00C87AA4" w:rsidRDefault="00C87AA4">
    <w:pPr>
      <w:pStyle w:val="a5"/>
      <w:rPr>
        <w:rFonts w:hint="eastAsia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5F7220" wp14:editId="46DA2E8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810" b="0"/>
              <wp:wrapNone/>
              <wp:docPr id="2" name="文本框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BF214E" w14:textId="566D59FE" w:rsidR="00C87AA4" w:rsidRPr="00C87AA4" w:rsidRDefault="00C87AA4" w:rsidP="00C87AA4">
                          <w:pPr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C87AA4"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5F7220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alt="Public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03BF214E" w14:textId="566D59FE" w:rsidR="00C87AA4" w:rsidRPr="00C87AA4" w:rsidRDefault="00C87AA4" w:rsidP="00C87AA4">
                    <w:pPr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</w:pPr>
                    <w:r w:rsidRPr="00C87AA4"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B66136" w14:textId="41CE77A2" w:rsidR="00C87AA4" w:rsidRDefault="00C87AA4">
    <w:pPr>
      <w:pStyle w:val="a5"/>
      <w:rPr>
        <w:rFonts w:hint="eastAsia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D06AFA" wp14:editId="236690F7">
              <wp:simplePos x="1143000" y="99060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810" b="0"/>
              <wp:wrapNone/>
              <wp:docPr id="3" name="文本框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94376B" w14:textId="761F0079" w:rsidR="00C87AA4" w:rsidRPr="00C87AA4" w:rsidRDefault="00C87AA4" w:rsidP="00C87AA4">
                          <w:pPr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C87AA4"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D06AFA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7" type="#_x0000_t202" alt="Public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6994376B" w14:textId="761F0079" w:rsidR="00C87AA4" w:rsidRPr="00C87AA4" w:rsidRDefault="00C87AA4" w:rsidP="00C87AA4">
                    <w:pPr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</w:pPr>
                    <w:r w:rsidRPr="00C87AA4"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CC80E" w14:textId="3D60CF66" w:rsidR="00C87AA4" w:rsidRDefault="00C87AA4">
    <w:pPr>
      <w:pStyle w:val="a5"/>
      <w:rPr>
        <w:rFonts w:hint="eastAsia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60145A0" wp14:editId="4741BDC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810" b="0"/>
              <wp:wrapNone/>
              <wp:docPr id="1" name="文本框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99E358" w14:textId="07B34997" w:rsidR="00C87AA4" w:rsidRPr="00C87AA4" w:rsidRDefault="00C87AA4" w:rsidP="00C87AA4">
                          <w:pPr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C87AA4"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0145A0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8" type="#_x0000_t202" alt="Public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0199E358" w14:textId="07B34997" w:rsidR="00C87AA4" w:rsidRPr="00C87AA4" w:rsidRDefault="00C87AA4" w:rsidP="00C87AA4">
                    <w:pPr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</w:pPr>
                    <w:r w:rsidRPr="00C87AA4"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B61BF8" w14:textId="77777777" w:rsidR="00AD1C0D" w:rsidRDefault="00AD1C0D" w:rsidP="00C87AA4">
      <w:pPr>
        <w:rPr>
          <w:rFonts w:hint="eastAsia"/>
        </w:rPr>
      </w:pPr>
      <w:r>
        <w:separator/>
      </w:r>
    </w:p>
  </w:footnote>
  <w:footnote w:type="continuationSeparator" w:id="0">
    <w:p w14:paraId="29863525" w14:textId="77777777" w:rsidR="00AD1C0D" w:rsidRDefault="00AD1C0D" w:rsidP="00C87AA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4799C"/>
    <w:multiLevelType w:val="hybridMultilevel"/>
    <w:tmpl w:val="5AB66A74"/>
    <w:lvl w:ilvl="0" w:tplc="C0645C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FF061DF"/>
    <w:multiLevelType w:val="hybridMultilevel"/>
    <w:tmpl w:val="2A74F428"/>
    <w:lvl w:ilvl="0" w:tplc="F33CE8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1144B06"/>
    <w:multiLevelType w:val="hybridMultilevel"/>
    <w:tmpl w:val="B1DAA57A"/>
    <w:lvl w:ilvl="0" w:tplc="A322E92A">
      <w:start w:val="1"/>
      <w:numFmt w:val="lowerLetter"/>
      <w:lvlText w:val="%1)"/>
      <w:lvlJc w:val="left"/>
      <w:pPr>
        <w:tabs>
          <w:tab w:val="num" w:pos="757"/>
        </w:tabs>
        <w:ind w:left="397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74866286">
    <w:abstractNumId w:val="1"/>
  </w:num>
  <w:num w:numId="2" w16cid:durableId="391739577">
    <w:abstractNumId w:val="2"/>
  </w:num>
  <w:num w:numId="3" w16cid:durableId="686251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FC2"/>
    <w:rsid w:val="000257B6"/>
    <w:rsid w:val="00025B6B"/>
    <w:rsid w:val="00054F4C"/>
    <w:rsid w:val="00062432"/>
    <w:rsid w:val="000A4910"/>
    <w:rsid w:val="000B7EC9"/>
    <w:rsid w:val="00116D15"/>
    <w:rsid w:val="00133A9C"/>
    <w:rsid w:val="00195074"/>
    <w:rsid w:val="00195C64"/>
    <w:rsid w:val="001B41D5"/>
    <w:rsid w:val="002152D7"/>
    <w:rsid w:val="00235492"/>
    <w:rsid w:val="002B07EC"/>
    <w:rsid w:val="002C2FB4"/>
    <w:rsid w:val="002E1730"/>
    <w:rsid w:val="0033695D"/>
    <w:rsid w:val="00387586"/>
    <w:rsid w:val="00391183"/>
    <w:rsid w:val="00416982"/>
    <w:rsid w:val="00437157"/>
    <w:rsid w:val="004472AF"/>
    <w:rsid w:val="00455C08"/>
    <w:rsid w:val="00472ABF"/>
    <w:rsid w:val="00480B92"/>
    <w:rsid w:val="004A286E"/>
    <w:rsid w:val="004F0188"/>
    <w:rsid w:val="00510EE6"/>
    <w:rsid w:val="0055523D"/>
    <w:rsid w:val="00574E5D"/>
    <w:rsid w:val="00587A33"/>
    <w:rsid w:val="00592FF1"/>
    <w:rsid w:val="0060558C"/>
    <w:rsid w:val="00627624"/>
    <w:rsid w:val="0064788F"/>
    <w:rsid w:val="00672067"/>
    <w:rsid w:val="00692114"/>
    <w:rsid w:val="006977F5"/>
    <w:rsid w:val="006F57F4"/>
    <w:rsid w:val="00703599"/>
    <w:rsid w:val="007260A2"/>
    <w:rsid w:val="007408D9"/>
    <w:rsid w:val="007C6BA0"/>
    <w:rsid w:val="007E1879"/>
    <w:rsid w:val="007E21D6"/>
    <w:rsid w:val="007E55FC"/>
    <w:rsid w:val="007E5F3A"/>
    <w:rsid w:val="00803492"/>
    <w:rsid w:val="00821E76"/>
    <w:rsid w:val="00824190"/>
    <w:rsid w:val="00847435"/>
    <w:rsid w:val="00850BD0"/>
    <w:rsid w:val="00895B56"/>
    <w:rsid w:val="008975FF"/>
    <w:rsid w:val="008C10ED"/>
    <w:rsid w:val="009158FB"/>
    <w:rsid w:val="00966302"/>
    <w:rsid w:val="009747A2"/>
    <w:rsid w:val="0098269D"/>
    <w:rsid w:val="00992F98"/>
    <w:rsid w:val="009B4F74"/>
    <w:rsid w:val="009C7D57"/>
    <w:rsid w:val="009C7F73"/>
    <w:rsid w:val="009D16ED"/>
    <w:rsid w:val="009E2E19"/>
    <w:rsid w:val="009F71B2"/>
    <w:rsid w:val="00A2232A"/>
    <w:rsid w:val="00A37261"/>
    <w:rsid w:val="00A37C30"/>
    <w:rsid w:val="00A459B6"/>
    <w:rsid w:val="00A504BB"/>
    <w:rsid w:val="00A61CE9"/>
    <w:rsid w:val="00A76072"/>
    <w:rsid w:val="00A76F58"/>
    <w:rsid w:val="00AD1C0D"/>
    <w:rsid w:val="00AE58F9"/>
    <w:rsid w:val="00B20CFF"/>
    <w:rsid w:val="00B50584"/>
    <w:rsid w:val="00B67344"/>
    <w:rsid w:val="00B95F67"/>
    <w:rsid w:val="00BD7540"/>
    <w:rsid w:val="00BD7915"/>
    <w:rsid w:val="00BF23F7"/>
    <w:rsid w:val="00C6353C"/>
    <w:rsid w:val="00C664F2"/>
    <w:rsid w:val="00C743CD"/>
    <w:rsid w:val="00C87AA4"/>
    <w:rsid w:val="00CF436A"/>
    <w:rsid w:val="00D06C2B"/>
    <w:rsid w:val="00D55421"/>
    <w:rsid w:val="00D90DD2"/>
    <w:rsid w:val="00DB6E99"/>
    <w:rsid w:val="00DC393F"/>
    <w:rsid w:val="00DE1218"/>
    <w:rsid w:val="00E10741"/>
    <w:rsid w:val="00E15FC2"/>
    <w:rsid w:val="00E22A52"/>
    <w:rsid w:val="00E61DFA"/>
    <w:rsid w:val="00E63AA3"/>
    <w:rsid w:val="00E855D1"/>
    <w:rsid w:val="00E94D2D"/>
    <w:rsid w:val="00EB3700"/>
    <w:rsid w:val="00EB530F"/>
    <w:rsid w:val="00EC378C"/>
    <w:rsid w:val="00F26378"/>
    <w:rsid w:val="00F4549B"/>
    <w:rsid w:val="00F71CA0"/>
    <w:rsid w:val="00F77B7E"/>
    <w:rsid w:val="00F84914"/>
    <w:rsid w:val="00F93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1BD3D9"/>
  <w15:chartTrackingRefBased/>
  <w15:docId w15:val="{876C80B7-145D-4667-A8EA-499A8F840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5FC2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E15FC2"/>
    <w:rPr>
      <w:color w:val="808080"/>
    </w:rPr>
  </w:style>
  <w:style w:type="paragraph" w:styleId="a5">
    <w:name w:val="footer"/>
    <w:basedOn w:val="a"/>
    <w:link w:val="a6"/>
    <w:uiPriority w:val="99"/>
    <w:unhideWhenUsed/>
    <w:rsid w:val="00C87A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87AA4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480B9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480B9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128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9A4A99-7097-45D9-BE0D-E4ACCBB347F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3507802-f8e4-4e38-829c-ac8ea9b241e4}" enabled="1" method="Privileged" siteId="{6e51e1ad-c54b-4b39-b598-0ffe9ae68fe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2515</TotalTime>
  <Pages>2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ZHANG</dc:creator>
  <cp:keywords/>
  <dc:description/>
  <cp:lastModifiedBy>Summer XIA</cp:lastModifiedBy>
  <cp:revision>35</cp:revision>
  <dcterms:created xsi:type="dcterms:W3CDTF">2025-03-31T03:01:00Z</dcterms:created>
  <dcterms:modified xsi:type="dcterms:W3CDTF">2026-02-01T14:57:00Z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#626469,6,Calibri</vt:lpwstr>
  </property>
  <property fmtid="{D5CDD505-2E9C-101B-9397-08002B2CF9AE}" pid="4" name="ClassificationContentMarkingFooterText">
    <vt:lpwstr>Public</vt:lpwstr>
  </property>
  <property fmtid="{D5CDD505-2E9C-101B-9397-08002B2CF9AE}" pid="5" name="MSIP_Label_23507802-f8e4-4e38-829c-ac8ea9b241e4_Enabled">
    <vt:lpwstr>true</vt:lpwstr>
  </property>
  <property fmtid="{D5CDD505-2E9C-101B-9397-08002B2CF9AE}" pid="6" name="MSIP_Label_23507802-f8e4-4e38-829c-ac8ea9b241e4_SetDate">
    <vt:lpwstr>2024-05-31T07:44:27Z</vt:lpwstr>
  </property>
  <property fmtid="{D5CDD505-2E9C-101B-9397-08002B2CF9AE}" pid="7" name="MSIP_Label_23507802-f8e4-4e38-829c-ac8ea9b241e4_Method">
    <vt:lpwstr>Privileged</vt:lpwstr>
  </property>
  <property fmtid="{D5CDD505-2E9C-101B-9397-08002B2CF9AE}" pid="8" name="MSIP_Label_23507802-f8e4-4e38-829c-ac8ea9b241e4_Name">
    <vt:lpwstr>Public v2</vt:lpwstr>
  </property>
  <property fmtid="{D5CDD505-2E9C-101B-9397-08002B2CF9AE}" pid="9" name="MSIP_Label_23507802-f8e4-4e38-829c-ac8ea9b241e4_SiteId">
    <vt:lpwstr>6e51e1ad-c54b-4b39-b598-0ffe9ae68fef</vt:lpwstr>
  </property>
  <property fmtid="{D5CDD505-2E9C-101B-9397-08002B2CF9AE}" pid="10" name="MSIP_Label_23507802-f8e4-4e38-829c-ac8ea9b241e4_ActionId">
    <vt:lpwstr>1561da60-5f62-4e3a-8417-9d9de38b0d23</vt:lpwstr>
  </property>
  <property fmtid="{D5CDD505-2E9C-101B-9397-08002B2CF9AE}" pid="11" name="MSIP_Label_23507802-f8e4-4e38-829c-ac8ea9b241e4_ContentBits">
    <vt:lpwstr>2</vt:lpwstr>
  </property>
</Properties>
</file>