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852" w:rsidRPr="00F65852" w:rsidRDefault="00F65852" w:rsidP="009E4D4D">
      <w:pPr>
        <w:contextualSpacing/>
        <w:rPr>
          <w:b/>
          <w:sz w:val="32"/>
          <w:u w:val="single"/>
        </w:rPr>
      </w:pPr>
      <w:r w:rsidRPr="00F65852">
        <w:rPr>
          <w:b/>
          <w:sz w:val="32"/>
          <w:u w:val="single"/>
        </w:rPr>
        <w:t>AMP4e-to-FMC-Host-Input-Script</w:t>
      </w:r>
    </w:p>
    <w:p w:rsidR="00F65852" w:rsidRDefault="00F65852" w:rsidP="009E4D4D">
      <w:pPr>
        <w:contextualSpacing/>
        <w:rPr>
          <w:sz w:val="20"/>
          <w:szCs w:val="20"/>
        </w:rPr>
      </w:pPr>
    </w:p>
    <w:p w:rsidR="00C027C1" w:rsidRDefault="00C027C1" w:rsidP="009E4D4D">
      <w:pPr>
        <w:contextualSpacing/>
        <w:rPr>
          <w:sz w:val="20"/>
          <w:szCs w:val="20"/>
        </w:rPr>
      </w:pPr>
      <w:r>
        <w:rPr>
          <w:sz w:val="20"/>
          <w:szCs w:val="20"/>
        </w:rPr>
        <w:t xml:space="preserve">NOTE: </w:t>
      </w:r>
      <w:r w:rsidRPr="00C027C1">
        <w:rPr>
          <w:sz w:val="20"/>
          <w:szCs w:val="20"/>
        </w:rPr>
        <w:t xml:space="preserve">All Cisco software is subject to the Supplemental End User License Agreements (SEULA) located at </w:t>
      </w:r>
      <w:hyperlink r:id="rId5" w:history="1">
        <w:r w:rsidRPr="00803CCF">
          <w:rPr>
            <w:rStyle w:val="Hyperlink"/>
            <w:sz w:val="20"/>
            <w:szCs w:val="20"/>
          </w:rPr>
          <w:t>https://www.cisco.com/c/en/us/about/legal/cloud-and-software/software-terms.html</w:t>
        </w:r>
      </w:hyperlink>
    </w:p>
    <w:p w:rsidR="00C027C1" w:rsidRPr="007B1C90" w:rsidRDefault="00C027C1" w:rsidP="009E4D4D">
      <w:pPr>
        <w:contextualSpacing/>
        <w:rPr>
          <w:sz w:val="20"/>
          <w:szCs w:val="20"/>
        </w:rPr>
      </w:pPr>
    </w:p>
    <w:p w:rsidR="00F65852" w:rsidRPr="007B1C90" w:rsidRDefault="00F65852" w:rsidP="009E4D4D">
      <w:pPr>
        <w:contextualSpacing/>
        <w:rPr>
          <w:b/>
          <w:sz w:val="20"/>
          <w:szCs w:val="20"/>
        </w:rPr>
      </w:pPr>
      <w:r w:rsidRPr="007B1C90">
        <w:rPr>
          <w:b/>
          <w:sz w:val="20"/>
          <w:szCs w:val="20"/>
        </w:rPr>
        <w:t>Summary</w:t>
      </w:r>
    </w:p>
    <w:p w:rsidR="00F65852" w:rsidRPr="007B1C90" w:rsidRDefault="00F65852" w:rsidP="009E4D4D">
      <w:pPr>
        <w:contextualSpacing/>
        <w:rPr>
          <w:sz w:val="20"/>
          <w:szCs w:val="20"/>
          <w:u w:val="single"/>
        </w:rPr>
      </w:pPr>
      <w:r w:rsidRPr="007B1C90">
        <w:rPr>
          <w:sz w:val="20"/>
          <w:szCs w:val="20"/>
          <w:u w:val="single"/>
        </w:rPr>
        <w:t>This script imports all the operating systems (OS) information and vulnerable software detections from AMP for Endpoints (A4E) console using the A4E API, prints the output to a CSV and then imports the CSV into Firepower Management Center (FMC) using the Host Input API of FMC.</w:t>
      </w:r>
    </w:p>
    <w:p w:rsidR="00F65852" w:rsidRPr="007B1C90" w:rsidRDefault="00F65852" w:rsidP="009E4D4D">
      <w:pPr>
        <w:contextualSpacing/>
        <w:rPr>
          <w:sz w:val="20"/>
          <w:szCs w:val="20"/>
        </w:rPr>
      </w:pPr>
      <w:r w:rsidRPr="007B1C90">
        <w:rPr>
          <w:sz w:val="20"/>
          <w:szCs w:val="20"/>
        </w:rPr>
        <w:t>AMP for Endpoints (A4E) keeps a track of OS info and looks up for the CVEs associated with several commonly seen applications on the Endpoints, and reports them on its console as a proactive security feature called "Vulnerable Software".</w:t>
      </w:r>
    </w:p>
    <w:p w:rsidR="00F65852" w:rsidRPr="007B1C90" w:rsidRDefault="00F65852" w:rsidP="009E4D4D">
      <w:pPr>
        <w:contextualSpacing/>
        <w:rPr>
          <w:sz w:val="20"/>
          <w:szCs w:val="20"/>
        </w:rPr>
      </w:pPr>
      <w:r w:rsidRPr="007B1C90">
        <w:rPr>
          <w:sz w:val="20"/>
          <w:szCs w:val="20"/>
        </w:rPr>
        <w:t>Firepower Management Center (FMC) builds and maintains "Host Profiles", based on all the information it learns directly or indirectly about the hosts on the network. Based on these Host Profiles, FMC provides better tailored IPS Signature recommendations - which ones to enable/disable.</w:t>
      </w:r>
    </w:p>
    <w:p w:rsidR="00F65852" w:rsidRPr="007B1C90" w:rsidRDefault="00F65852" w:rsidP="009E4D4D">
      <w:pPr>
        <w:contextualSpacing/>
        <w:rPr>
          <w:sz w:val="20"/>
          <w:szCs w:val="20"/>
        </w:rPr>
      </w:pPr>
    </w:p>
    <w:p w:rsidR="00F65852" w:rsidRPr="006F7461" w:rsidRDefault="00F65852" w:rsidP="009E4D4D">
      <w:pPr>
        <w:contextualSpacing/>
        <w:rPr>
          <w:b/>
          <w:sz w:val="24"/>
        </w:rPr>
      </w:pPr>
      <w:r w:rsidRPr="006F7461">
        <w:rPr>
          <w:b/>
          <w:sz w:val="24"/>
        </w:rPr>
        <w:t>List of the files available inside the package</w:t>
      </w:r>
    </w:p>
    <w:p w:rsidR="00F65852" w:rsidRPr="007B1C90" w:rsidRDefault="006F7461" w:rsidP="009E4D4D">
      <w:pPr>
        <w:contextualSpacing/>
        <w:rPr>
          <w:b/>
          <w:sz w:val="20"/>
          <w:szCs w:val="20"/>
        </w:rPr>
      </w:pPr>
      <w:r>
        <w:rPr>
          <w:b/>
          <w:sz w:val="20"/>
          <w:szCs w:val="20"/>
        </w:rPr>
        <w:t xml:space="preserve">For </w:t>
      </w:r>
      <w:r w:rsidR="00F65852" w:rsidRPr="007B1C90">
        <w:rPr>
          <w:b/>
          <w:sz w:val="20"/>
          <w:szCs w:val="20"/>
        </w:rPr>
        <w:t>AMP for Endpoints Communications</w:t>
      </w:r>
    </w:p>
    <w:tbl>
      <w:tblPr>
        <w:tblStyle w:val="TableGrid"/>
        <w:tblW w:w="0" w:type="auto"/>
        <w:tblLook w:val="04A0" w:firstRow="1" w:lastRow="0" w:firstColumn="1" w:lastColumn="0" w:noHBand="0" w:noVBand="1"/>
      </w:tblPr>
      <w:tblGrid>
        <w:gridCol w:w="2965"/>
        <w:gridCol w:w="6385"/>
      </w:tblGrid>
      <w:tr w:rsidR="00F65852" w:rsidRPr="007B1C90" w:rsidTr="00F65852">
        <w:tc>
          <w:tcPr>
            <w:tcW w:w="2965" w:type="dxa"/>
          </w:tcPr>
          <w:p w:rsidR="00F65852" w:rsidRPr="007B1C90" w:rsidRDefault="00F65852" w:rsidP="009E4D4D">
            <w:pPr>
              <w:contextualSpacing/>
              <w:rPr>
                <w:b/>
                <w:sz w:val="20"/>
                <w:szCs w:val="20"/>
              </w:rPr>
            </w:pPr>
            <w:r w:rsidRPr="007B1C90">
              <w:rPr>
                <w:b/>
                <w:sz w:val="20"/>
                <w:szCs w:val="20"/>
              </w:rPr>
              <w:t>File Name</w:t>
            </w:r>
          </w:p>
        </w:tc>
        <w:tc>
          <w:tcPr>
            <w:tcW w:w="6385" w:type="dxa"/>
          </w:tcPr>
          <w:p w:rsidR="00F65852" w:rsidRPr="007B1C90" w:rsidRDefault="00F65852" w:rsidP="009E4D4D">
            <w:pPr>
              <w:contextualSpacing/>
              <w:rPr>
                <w:b/>
                <w:sz w:val="20"/>
                <w:szCs w:val="20"/>
              </w:rPr>
            </w:pPr>
            <w:r w:rsidRPr="007B1C90">
              <w:rPr>
                <w:b/>
                <w:sz w:val="20"/>
                <w:szCs w:val="20"/>
              </w:rPr>
              <w:t>Purpose</w:t>
            </w:r>
          </w:p>
        </w:tc>
      </w:tr>
      <w:tr w:rsidR="00F65852" w:rsidRPr="007B1C90" w:rsidTr="00F65852">
        <w:tc>
          <w:tcPr>
            <w:tcW w:w="2965" w:type="dxa"/>
          </w:tcPr>
          <w:p w:rsidR="00F65852" w:rsidRPr="007B1C90" w:rsidRDefault="00F65852" w:rsidP="009E4D4D">
            <w:pPr>
              <w:contextualSpacing/>
              <w:rPr>
                <w:sz w:val="20"/>
                <w:szCs w:val="20"/>
              </w:rPr>
            </w:pPr>
            <w:r w:rsidRPr="007B1C90">
              <w:rPr>
                <w:sz w:val="20"/>
                <w:szCs w:val="20"/>
              </w:rPr>
              <w:t>A4E_to_FMC.py</w:t>
            </w:r>
          </w:p>
        </w:tc>
        <w:tc>
          <w:tcPr>
            <w:tcW w:w="6385" w:type="dxa"/>
          </w:tcPr>
          <w:p w:rsidR="00F65852" w:rsidRPr="007B1C90" w:rsidRDefault="00F65852" w:rsidP="009E4D4D">
            <w:pPr>
              <w:contextualSpacing/>
              <w:rPr>
                <w:sz w:val="20"/>
                <w:szCs w:val="20"/>
              </w:rPr>
            </w:pPr>
            <w:r w:rsidRPr="007B1C90">
              <w:rPr>
                <w:sz w:val="20"/>
                <w:szCs w:val="20"/>
              </w:rPr>
              <w:t>main script that will retrieve information from A4E and push it into FMC</w:t>
            </w:r>
          </w:p>
        </w:tc>
      </w:tr>
      <w:tr w:rsidR="00F65852" w:rsidRPr="007B1C90" w:rsidTr="00F65852">
        <w:tc>
          <w:tcPr>
            <w:tcW w:w="2965" w:type="dxa"/>
          </w:tcPr>
          <w:p w:rsidR="00F65852" w:rsidRPr="007B1C90" w:rsidRDefault="00F65852" w:rsidP="009E4D4D">
            <w:pPr>
              <w:contextualSpacing/>
              <w:rPr>
                <w:sz w:val="20"/>
                <w:szCs w:val="20"/>
              </w:rPr>
            </w:pPr>
            <w:proofErr w:type="spellStart"/>
            <w:r w:rsidRPr="007B1C90">
              <w:rPr>
                <w:sz w:val="20"/>
                <w:szCs w:val="20"/>
              </w:rPr>
              <w:t>parameters.json</w:t>
            </w:r>
            <w:proofErr w:type="spellEnd"/>
          </w:p>
        </w:tc>
        <w:tc>
          <w:tcPr>
            <w:tcW w:w="6385" w:type="dxa"/>
          </w:tcPr>
          <w:p w:rsidR="00F65852" w:rsidRPr="007B1C90" w:rsidRDefault="00F65852" w:rsidP="009E4D4D">
            <w:pPr>
              <w:contextualSpacing/>
              <w:rPr>
                <w:sz w:val="20"/>
                <w:szCs w:val="20"/>
              </w:rPr>
            </w:pPr>
            <w:r w:rsidRPr="007B1C90">
              <w:rPr>
                <w:sz w:val="20"/>
                <w:szCs w:val="20"/>
              </w:rPr>
              <w:t>stores the hostnames, credentials and any other custom parameters</w:t>
            </w:r>
          </w:p>
        </w:tc>
      </w:tr>
      <w:tr w:rsidR="00F65852" w:rsidRPr="007B1C90" w:rsidTr="00F65852">
        <w:tc>
          <w:tcPr>
            <w:tcW w:w="2965" w:type="dxa"/>
          </w:tcPr>
          <w:p w:rsidR="00F65852" w:rsidRPr="007B1C90" w:rsidRDefault="00F65852" w:rsidP="009E4D4D">
            <w:pPr>
              <w:contextualSpacing/>
              <w:rPr>
                <w:sz w:val="20"/>
                <w:szCs w:val="20"/>
              </w:rPr>
            </w:pPr>
            <w:r w:rsidRPr="007B1C90">
              <w:rPr>
                <w:sz w:val="20"/>
                <w:szCs w:val="20"/>
              </w:rPr>
              <w:t xml:space="preserve">sample - </w:t>
            </w:r>
            <w:proofErr w:type="spellStart"/>
            <w:r w:rsidRPr="007B1C90">
              <w:rPr>
                <w:sz w:val="20"/>
                <w:szCs w:val="20"/>
              </w:rPr>
              <w:t>parameters.json</w:t>
            </w:r>
            <w:proofErr w:type="spellEnd"/>
          </w:p>
        </w:tc>
        <w:tc>
          <w:tcPr>
            <w:tcW w:w="6385" w:type="dxa"/>
          </w:tcPr>
          <w:p w:rsidR="00F65852" w:rsidRPr="007B1C90" w:rsidRDefault="00F65852" w:rsidP="009E4D4D">
            <w:pPr>
              <w:contextualSpacing/>
              <w:rPr>
                <w:sz w:val="20"/>
                <w:szCs w:val="20"/>
              </w:rPr>
            </w:pPr>
            <w:r w:rsidRPr="007B1C90">
              <w:rPr>
                <w:sz w:val="20"/>
                <w:szCs w:val="20"/>
              </w:rPr>
              <w:t xml:space="preserve">sample file for </w:t>
            </w:r>
            <w:proofErr w:type="spellStart"/>
            <w:r w:rsidRPr="007B1C90">
              <w:rPr>
                <w:sz w:val="20"/>
                <w:szCs w:val="20"/>
              </w:rPr>
              <w:t>parameters.json</w:t>
            </w:r>
            <w:proofErr w:type="spellEnd"/>
            <w:r w:rsidRPr="007B1C90">
              <w:rPr>
                <w:sz w:val="20"/>
                <w:szCs w:val="20"/>
              </w:rPr>
              <w:t xml:space="preserve"> for reference only</w:t>
            </w:r>
          </w:p>
        </w:tc>
      </w:tr>
      <w:tr w:rsidR="00F65852" w:rsidRPr="007B1C90" w:rsidTr="00F65852">
        <w:tc>
          <w:tcPr>
            <w:tcW w:w="2965" w:type="dxa"/>
          </w:tcPr>
          <w:p w:rsidR="00F65852" w:rsidRPr="007B1C90" w:rsidRDefault="00F65852" w:rsidP="009E4D4D">
            <w:pPr>
              <w:contextualSpacing/>
              <w:rPr>
                <w:sz w:val="20"/>
                <w:szCs w:val="20"/>
              </w:rPr>
            </w:pPr>
            <w:r w:rsidRPr="007B1C90">
              <w:rPr>
                <w:sz w:val="20"/>
                <w:szCs w:val="20"/>
              </w:rPr>
              <w:t>amp_api.py</w:t>
            </w:r>
          </w:p>
        </w:tc>
        <w:tc>
          <w:tcPr>
            <w:tcW w:w="6385" w:type="dxa"/>
          </w:tcPr>
          <w:p w:rsidR="00F65852" w:rsidRPr="007B1C90" w:rsidRDefault="00F65852" w:rsidP="009E4D4D">
            <w:pPr>
              <w:contextualSpacing/>
              <w:rPr>
                <w:sz w:val="20"/>
                <w:szCs w:val="20"/>
              </w:rPr>
            </w:pPr>
            <w:r w:rsidRPr="007B1C90">
              <w:rPr>
                <w:sz w:val="20"/>
                <w:szCs w:val="20"/>
              </w:rPr>
              <w:t>contains supporting functions to interact with A4E</w:t>
            </w:r>
          </w:p>
        </w:tc>
      </w:tr>
    </w:tbl>
    <w:p w:rsidR="007B1C90" w:rsidRPr="007B1C90" w:rsidRDefault="007B1C90" w:rsidP="009E4D4D">
      <w:pPr>
        <w:contextualSpacing/>
        <w:rPr>
          <w:sz w:val="20"/>
          <w:szCs w:val="20"/>
        </w:rPr>
      </w:pPr>
    </w:p>
    <w:p w:rsidR="00F65852" w:rsidRPr="007B1C90" w:rsidRDefault="006F7461" w:rsidP="009E4D4D">
      <w:pPr>
        <w:contextualSpacing/>
        <w:rPr>
          <w:b/>
          <w:sz w:val="20"/>
          <w:szCs w:val="20"/>
        </w:rPr>
      </w:pPr>
      <w:r>
        <w:rPr>
          <w:b/>
          <w:sz w:val="20"/>
          <w:szCs w:val="20"/>
        </w:rPr>
        <w:t xml:space="preserve">For </w:t>
      </w:r>
      <w:r w:rsidR="00F65852" w:rsidRPr="007B1C90">
        <w:rPr>
          <w:b/>
          <w:sz w:val="20"/>
          <w:szCs w:val="20"/>
        </w:rPr>
        <w:t>Host Input (FMC) Communications</w:t>
      </w:r>
    </w:p>
    <w:p w:rsidR="00F65852" w:rsidRPr="007B1C90" w:rsidRDefault="00F65852" w:rsidP="009E4D4D">
      <w:pPr>
        <w:contextualSpacing/>
        <w:rPr>
          <w:sz w:val="20"/>
          <w:szCs w:val="20"/>
        </w:rPr>
      </w:pPr>
      <w:r w:rsidRPr="007B1C90">
        <w:rPr>
          <w:sz w:val="20"/>
          <w:szCs w:val="20"/>
        </w:rPr>
        <w:t>Note: These files are of 'FMC Host Input API SDK' as-it-is downloaded from CCO without any modifications.</w:t>
      </w:r>
    </w:p>
    <w:p w:rsidR="00F65852" w:rsidRPr="007B1C90" w:rsidRDefault="00F65852" w:rsidP="009E4D4D">
      <w:pPr>
        <w:pStyle w:val="ListParagraph"/>
        <w:numPr>
          <w:ilvl w:val="0"/>
          <w:numId w:val="2"/>
        </w:numPr>
        <w:rPr>
          <w:sz w:val="20"/>
          <w:szCs w:val="20"/>
        </w:rPr>
      </w:pPr>
      <w:r w:rsidRPr="007B1C90">
        <w:rPr>
          <w:sz w:val="20"/>
          <w:szCs w:val="20"/>
        </w:rPr>
        <w:t>sf_host_input_agent.pl</w:t>
      </w:r>
    </w:p>
    <w:p w:rsidR="00F65852" w:rsidRPr="007B1C90" w:rsidRDefault="00F65852" w:rsidP="009E4D4D">
      <w:pPr>
        <w:pStyle w:val="ListParagraph"/>
        <w:numPr>
          <w:ilvl w:val="0"/>
          <w:numId w:val="2"/>
        </w:numPr>
        <w:rPr>
          <w:sz w:val="20"/>
          <w:szCs w:val="20"/>
        </w:rPr>
      </w:pPr>
      <w:r w:rsidRPr="007B1C90">
        <w:rPr>
          <w:sz w:val="20"/>
          <w:szCs w:val="20"/>
        </w:rPr>
        <w:t>SFCheckPreReq.pm</w:t>
      </w:r>
    </w:p>
    <w:p w:rsidR="00F65852" w:rsidRPr="007B1C90" w:rsidRDefault="00F65852" w:rsidP="009E4D4D">
      <w:pPr>
        <w:pStyle w:val="ListParagraph"/>
        <w:numPr>
          <w:ilvl w:val="0"/>
          <w:numId w:val="2"/>
        </w:numPr>
        <w:rPr>
          <w:sz w:val="20"/>
          <w:szCs w:val="20"/>
        </w:rPr>
      </w:pPr>
      <w:r w:rsidRPr="007B1C90">
        <w:rPr>
          <w:sz w:val="20"/>
          <w:szCs w:val="20"/>
        </w:rPr>
        <w:t>SFHIclient.pm</w:t>
      </w:r>
    </w:p>
    <w:p w:rsidR="00F65852" w:rsidRPr="007B1C90" w:rsidRDefault="00F65852" w:rsidP="009E4D4D">
      <w:pPr>
        <w:pStyle w:val="ListParagraph"/>
        <w:numPr>
          <w:ilvl w:val="0"/>
          <w:numId w:val="2"/>
        </w:numPr>
        <w:rPr>
          <w:sz w:val="20"/>
          <w:szCs w:val="20"/>
        </w:rPr>
      </w:pPr>
      <w:r w:rsidRPr="007B1C90">
        <w:rPr>
          <w:sz w:val="20"/>
          <w:szCs w:val="20"/>
        </w:rPr>
        <w:t>SFHIlog.pm</w:t>
      </w:r>
    </w:p>
    <w:p w:rsidR="00F65852" w:rsidRPr="007B1C90" w:rsidRDefault="00F65852" w:rsidP="009E4D4D">
      <w:pPr>
        <w:pStyle w:val="ListParagraph"/>
        <w:numPr>
          <w:ilvl w:val="0"/>
          <w:numId w:val="2"/>
        </w:numPr>
        <w:rPr>
          <w:sz w:val="20"/>
          <w:szCs w:val="20"/>
        </w:rPr>
      </w:pPr>
      <w:r w:rsidRPr="007B1C90">
        <w:rPr>
          <w:sz w:val="20"/>
          <w:szCs w:val="20"/>
        </w:rPr>
        <w:t>SFHostInputAgent.pm</w:t>
      </w:r>
    </w:p>
    <w:p w:rsidR="00F65852" w:rsidRPr="007B1C90" w:rsidRDefault="00F65852" w:rsidP="009E4D4D">
      <w:pPr>
        <w:pStyle w:val="ListParagraph"/>
        <w:numPr>
          <w:ilvl w:val="0"/>
          <w:numId w:val="2"/>
        </w:numPr>
        <w:rPr>
          <w:sz w:val="20"/>
          <w:szCs w:val="20"/>
        </w:rPr>
      </w:pPr>
      <w:r w:rsidRPr="007B1C90">
        <w:rPr>
          <w:sz w:val="20"/>
          <w:szCs w:val="20"/>
        </w:rPr>
        <w:t>SFPkcs12.pm</w:t>
      </w:r>
    </w:p>
    <w:p w:rsidR="00F65852" w:rsidRPr="007B1C90" w:rsidRDefault="00F65852" w:rsidP="009E4D4D">
      <w:pPr>
        <w:pStyle w:val="ListParagraph"/>
        <w:numPr>
          <w:ilvl w:val="0"/>
          <w:numId w:val="2"/>
        </w:numPr>
        <w:rPr>
          <w:sz w:val="20"/>
          <w:szCs w:val="20"/>
        </w:rPr>
      </w:pPr>
      <w:r w:rsidRPr="007B1C90">
        <w:rPr>
          <w:sz w:val="20"/>
          <w:szCs w:val="20"/>
        </w:rPr>
        <w:t>InputPlugins\csv.pm</w:t>
      </w:r>
    </w:p>
    <w:p w:rsidR="00F65852" w:rsidRPr="007B1C90" w:rsidRDefault="00F65852" w:rsidP="009E4D4D">
      <w:pPr>
        <w:contextualSpacing/>
        <w:rPr>
          <w:sz w:val="20"/>
          <w:szCs w:val="20"/>
        </w:rPr>
      </w:pPr>
    </w:p>
    <w:p w:rsidR="00F65852" w:rsidRPr="00F65852" w:rsidRDefault="00F65852" w:rsidP="009E4D4D">
      <w:pPr>
        <w:contextualSpacing/>
        <w:rPr>
          <w:b/>
          <w:sz w:val="24"/>
        </w:rPr>
      </w:pPr>
      <w:r w:rsidRPr="00F65852">
        <w:rPr>
          <w:b/>
          <w:sz w:val="24"/>
        </w:rPr>
        <w:t>Prerequisites</w:t>
      </w:r>
    </w:p>
    <w:p w:rsidR="00F65852" w:rsidRPr="007B1C90" w:rsidRDefault="00F65852" w:rsidP="009E4D4D">
      <w:pPr>
        <w:contextualSpacing/>
        <w:rPr>
          <w:sz w:val="20"/>
          <w:szCs w:val="20"/>
        </w:rPr>
      </w:pPr>
      <w:r w:rsidRPr="007B1C90">
        <w:rPr>
          <w:sz w:val="20"/>
          <w:szCs w:val="20"/>
        </w:rPr>
        <w:t xml:space="preserve">This tool uses </w:t>
      </w:r>
      <w:r w:rsidRPr="007B1C90">
        <w:rPr>
          <w:b/>
          <w:sz w:val="20"/>
          <w:szCs w:val="20"/>
        </w:rPr>
        <w:t>python</w:t>
      </w:r>
      <w:r w:rsidRPr="007B1C90">
        <w:rPr>
          <w:sz w:val="20"/>
          <w:szCs w:val="20"/>
        </w:rPr>
        <w:t xml:space="preserve"> to establish communications with AMP for Endpoints and pull the vulnerability information for the provided Group Name in AMP for Endpoints. </w:t>
      </w:r>
    </w:p>
    <w:p w:rsidR="00F65852" w:rsidRPr="007B1C90" w:rsidRDefault="00F65852" w:rsidP="009E4D4D">
      <w:pPr>
        <w:contextualSpacing/>
        <w:rPr>
          <w:sz w:val="20"/>
          <w:szCs w:val="20"/>
        </w:rPr>
      </w:pPr>
      <w:r w:rsidRPr="007B1C90">
        <w:rPr>
          <w:sz w:val="20"/>
          <w:szCs w:val="20"/>
        </w:rPr>
        <w:t xml:space="preserve">Then the tool uses </w:t>
      </w:r>
      <w:proofErr w:type="spellStart"/>
      <w:r w:rsidRPr="007B1C90">
        <w:rPr>
          <w:b/>
          <w:sz w:val="20"/>
          <w:szCs w:val="20"/>
        </w:rPr>
        <w:t>perl</w:t>
      </w:r>
      <w:proofErr w:type="spellEnd"/>
      <w:r w:rsidRPr="007B1C90">
        <w:rPr>
          <w:sz w:val="20"/>
          <w:szCs w:val="20"/>
        </w:rPr>
        <w:t xml:space="preserve"> to establish communications with FMC to add vulnerability data collected earlier to the Host profile in FMC.</w:t>
      </w:r>
    </w:p>
    <w:p w:rsidR="00F65852" w:rsidRPr="007B1C90" w:rsidRDefault="00F65852" w:rsidP="009E4D4D">
      <w:pPr>
        <w:contextualSpacing/>
        <w:rPr>
          <w:sz w:val="20"/>
          <w:szCs w:val="20"/>
        </w:rPr>
      </w:pPr>
    </w:p>
    <w:p w:rsidR="00F65852" w:rsidRPr="007B1C90" w:rsidRDefault="00F65852" w:rsidP="009E4D4D">
      <w:pPr>
        <w:contextualSpacing/>
        <w:rPr>
          <w:sz w:val="20"/>
          <w:szCs w:val="20"/>
        </w:rPr>
      </w:pPr>
      <w:r w:rsidRPr="007B1C90">
        <w:rPr>
          <w:sz w:val="20"/>
          <w:szCs w:val="20"/>
        </w:rPr>
        <w:t>In order for the tool to work properly the following requirements must be met:</w:t>
      </w:r>
    </w:p>
    <w:p w:rsidR="00EE6120" w:rsidRPr="007B1C90" w:rsidRDefault="00EE6120" w:rsidP="009E4D4D">
      <w:pPr>
        <w:pStyle w:val="ListParagraph"/>
        <w:numPr>
          <w:ilvl w:val="0"/>
          <w:numId w:val="3"/>
        </w:numPr>
        <w:rPr>
          <w:sz w:val="20"/>
          <w:szCs w:val="20"/>
        </w:rPr>
      </w:pPr>
      <w:r w:rsidRPr="007B1C90">
        <w:rPr>
          <w:sz w:val="20"/>
          <w:szCs w:val="20"/>
        </w:rPr>
        <w:t>System - This script can to be executed on any host running Windows / Any POSIX kernel based Linux OS - tested on Ubuntu. (Not tested on Mac – it may work). This script WILL NOT WORK if directly executed on FMC</w:t>
      </w:r>
    </w:p>
    <w:p w:rsidR="00EE6120" w:rsidRPr="007B1C90" w:rsidRDefault="00EE6120" w:rsidP="009E4D4D">
      <w:pPr>
        <w:pStyle w:val="ListParagraph"/>
        <w:numPr>
          <w:ilvl w:val="0"/>
          <w:numId w:val="3"/>
        </w:numPr>
        <w:rPr>
          <w:sz w:val="20"/>
          <w:szCs w:val="20"/>
        </w:rPr>
      </w:pPr>
      <w:r w:rsidRPr="007B1C90">
        <w:rPr>
          <w:sz w:val="20"/>
          <w:szCs w:val="20"/>
        </w:rPr>
        <w:t>Account on AMP for Endpoints Public cloud and an API key generated. Read-only API key is fine. This may not work with AMP Private Cloud.</w:t>
      </w:r>
    </w:p>
    <w:p w:rsidR="00EE6120" w:rsidRPr="007B1C90" w:rsidRDefault="00EE6120" w:rsidP="009E4D4D">
      <w:pPr>
        <w:pStyle w:val="ListParagraph"/>
        <w:numPr>
          <w:ilvl w:val="0"/>
          <w:numId w:val="3"/>
        </w:numPr>
        <w:rPr>
          <w:b/>
          <w:sz w:val="20"/>
          <w:szCs w:val="20"/>
          <w:u w:val="single"/>
        </w:rPr>
      </w:pPr>
      <w:r w:rsidRPr="007B1C90">
        <w:rPr>
          <w:b/>
          <w:sz w:val="20"/>
          <w:szCs w:val="20"/>
          <w:u w:val="single"/>
        </w:rPr>
        <w:lastRenderedPageBreak/>
        <w:t>Firepower Management Center (FMC) 5.4+</w:t>
      </w:r>
    </w:p>
    <w:p w:rsidR="00EE6120" w:rsidRPr="007B1C90" w:rsidRDefault="00EE6120" w:rsidP="009E4D4D">
      <w:pPr>
        <w:pStyle w:val="ListParagraph"/>
        <w:numPr>
          <w:ilvl w:val="0"/>
          <w:numId w:val="3"/>
        </w:numPr>
        <w:rPr>
          <w:sz w:val="20"/>
          <w:szCs w:val="20"/>
        </w:rPr>
      </w:pPr>
      <w:r w:rsidRPr="007B1C90">
        <w:rPr>
          <w:sz w:val="20"/>
          <w:szCs w:val="20"/>
        </w:rPr>
        <w:t xml:space="preserve">Requires both Python and Perl - </w:t>
      </w:r>
      <w:r w:rsidRPr="007B1C90">
        <w:rPr>
          <w:b/>
          <w:sz w:val="20"/>
          <w:szCs w:val="20"/>
          <w:u w:val="single"/>
        </w:rPr>
        <w:t>Python 2.7+ or Python 3.6+, AND Perl 5.</w:t>
      </w:r>
      <w:r w:rsidRPr="007B1C90">
        <w:rPr>
          <w:sz w:val="20"/>
          <w:szCs w:val="20"/>
        </w:rPr>
        <w:t xml:space="preserve"> This script is written in Python, so Python is required; whereas this script leverages the FMC Host Input SDK, which is written in Perl, so Perl is required</w:t>
      </w:r>
    </w:p>
    <w:p w:rsidR="00EE6120" w:rsidRPr="007B1C90" w:rsidRDefault="00EE6120" w:rsidP="009E4D4D">
      <w:pPr>
        <w:pStyle w:val="ListParagraph"/>
        <w:numPr>
          <w:ilvl w:val="0"/>
          <w:numId w:val="3"/>
        </w:numPr>
        <w:rPr>
          <w:b/>
          <w:sz w:val="20"/>
          <w:szCs w:val="20"/>
          <w:u w:val="single"/>
        </w:rPr>
      </w:pPr>
      <w:r w:rsidRPr="007B1C90">
        <w:rPr>
          <w:b/>
          <w:sz w:val="20"/>
          <w:szCs w:val="20"/>
          <w:u w:val="single"/>
        </w:rPr>
        <w:t>Python requests module</w:t>
      </w:r>
    </w:p>
    <w:p w:rsidR="00EE6120" w:rsidRPr="007B1C90" w:rsidRDefault="00EE6120" w:rsidP="009E4D4D">
      <w:pPr>
        <w:pStyle w:val="ListParagraph"/>
        <w:rPr>
          <w:rFonts w:ascii="Courier New" w:hAnsi="Courier New" w:cs="Courier New"/>
          <w:sz w:val="20"/>
          <w:szCs w:val="20"/>
        </w:rPr>
      </w:pPr>
      <w:r w:rsidRPr="007B1C90">
        <w:rPr>
          <w:rFonts w:ascii="Courier New" w:hAnsi="Courier New" w:cs="Courier New"/>
          <w:sz w:val="20"/>
          <w:szCs w:val="20"/>
        </w:rPr>
        <w:t>$python -m pip install requests</w:t>
      </w:r>
    </w:p>
    <w:p w:rsidR="00EE6120" w:rsidRPr="007B1C90" w:rsidRDefault="00EE6120" w:rsidP="009E4D4D">
      <w:pPr>
        <w:pStyle w:val="ListParagraph"/>
        <w:numPr>
          <w:ilvl w:val="0"/>
          <w:numId w:val="3"/>
        </w:numPr>
        <w:rPr>
          <w:b/>
          <w:sz w:val="20"/>
          <w:szCs w:val="20"/>
          <w:u w:val="single"/>
        </w:rPr>
      </w:pPr>
      <w:r w:rsidRPr="007B1C90">
        <w:rPr>
          <w:b/>
          <w:sz w:val="20"/>
          <w:szCs w:val="20"/>
          <w:u w:val="single"/>
        </w:rPr>
        <w:t xml:space="preserve">Update the </w:t>
      </w:r>
      <w:r w:rsidRPr="007B1C90">
        <w:rPr>
          <w:rFonts w:ascii="Courier New" w:hAnsi="Courier New" w:cs="Courier New"/>
          <w:b/>
          <w:sz w:val="20"/>
          <w:szCs w:val="20"/>
          <w:u w:val="single"/>
        </w:rPr>
        <w:t>'</w:t>
      </w:r>
      <w:proofErr w:type="spellStart"/>
      <w:r w:rsidRPr="007B1C90">
        <w:rPr>
          <w:rFonts w:ascii="Courier New" w:hAnsi="Courier New" w:cs="Courier New"/>
          <w:b/>
          <w:sz w:val="20"/>
          <w:szCs w:val="20"/>
          <w:u w:val="single"/>
        </w:rPr>
        <w:t>parameters.json</w:t>
      </w:r>
      <w:proofErr w:type="spellEnd"/>
      <w:r w:rsidRPr="007B1C90">
        <w:rPr>
          <w:rFonts w:ascii="Courier New" w:hAnsi="Courier New" w:cs="Courier New"/>
          <w:b/>
          <w:sz w:val="20"/>
          <w:szCs w:val="20"/>
          <w:u w:val="single"/>
        </w:rPr>
        <w:t>'</w:t>
      </w:r>
      <w:r w:rsidRPr="007B1C90">
        <w:rPr>
          <w:b/>
          <w:sz w:val="20"/>
          <w:szCs w:val="20"/>
          <w:u w:val="single"/>
        </w:rPr>
        <w:t xml:space="preserve"> FILE WITH THE DETAILS BEFORE EXECUTING THIS SCRIPT</w:t>
      </w:r>
    </w:p>
    <w:p w:rsidR="00EE6120" w:rsidRPr="007B1C90" w:rsidRDefault="00EE6120" w:rsidP="009E4D4D">
      <w:pPr>
        <w:pStyle w:val="ListParagraph"/>
        <w:numPr>
          <w:ilvl w:val="0"/>
          <w:numId w:val="3"/>
        </w:numPr>
        <w:rPr>
          <w:sz w:val="20"/>
          <w:szCs w:val="20"/>
        </w:rPr>
      </w:pPr>
      <w:r w:rsidRPr="00176DE4">
        <w:rPr>
          <w:b/>
          <w:sz w:val="20"/>
          <w:szCs w:val="20"/>
          <w:u w:val="single"/>
        </w:rPr>
        <w:t>TCP port 443</w:t>
      </w:r>
      <w:r w:rsidRPr="007B1C90">
        <w:rPr>
          <w:sz w:val="20"/>
          <w:szCs w:val="20"/>
        </w:rPr>
        <w:t xml:space="preserve"> to AMP for Endpoints API FQDN</w:t>
      </w:r>
    </w:p>
    <w:p w:rsidR="00EE6120" w:rsidRPr="007B1C90" w:rsidRDefault="00EE6120" w:rsidP="009E4D4D">
      <w:pPr>
        <w:pStyle w:val="ListParagraph"/>
        <w:numPr>
          <w:ilvl w:val="0"/>
          <w:numId w:val="3"/>
        </w:numPr>
        <w:rPr>
          <w:sz w:val="20"/>
          <w:szCs w:val="20"/>
        </w:rPr>
      </w:pPr>
      <w:r w:rsidRPr="00176DE4">
        <w:rPr>
          <w:b/>
          <w:sz w:val="20"/>
          <w:szCs w:val="20"/>
          <w:u w:val="single"/>
        </w:rPr>
        <w:t>TCP port 8307</w:t>
      </w:r>
      <w:r w:rsidRPr="007B1C90">
        <w:rPr>
          <w:sz w:val="20"/>
          <w:szCs w:val="20"/>
        </w:rPr>
        <w:t xml:space="preserve"> to FMC</w:t>
      </w:r>
    </w:p>
    <w:p w:rsidR="00D627F7" w:rsidRPr="007B1C90" w:rsidRDefault="00EE6120" w:rsidP="009E4D4D">
      <w:pPr>
        <w:pStyle w:val="ListParagraph"/>
        <w:numPr>
          <w:ilvl w:val="0"/>
          <w:numId w:val="3"/>
        </w:numPr>
        <w:rPr>
          <w:sz w:val="20"/>
          <w:szCs w:val="20"/>
        </w:rPr>
      </w:pPr>
      <w:r w:rsidRPr="007B1C90">
        <w:rPr>
          <w:b/>
          <w:sz w:val="20"/>
          <w:szCs w:val="20"/>
          <w:u w:val="single"/>
        </w:rPr>
        <w:t>FMC Host Input API client certificate file</w:t>
      </w:r>
      <w:r w:rsidRPr="007B1C90">
        <w:rPr>
          <w:sz w:val="20"/>
          <w:szCs w:val="20"/>
        </w:rPr>
        <w:t xml:space="preserve"> (</w:t>
      </w:r>
      <w:r w:rsidRPr="007B1C90">
        <w:rPr>
          <w:rFonts w:ascii="Courier New" w:hAnsi="Courier New" w:cs="Courier New"/>
          <w:sz w:val="20"/>
          <w:szCs w:val="20"/>
        </w:rPr>
        <w:t>xxxxxx.pkcs12</w:t>
      </w:r>
      <w:r w:rsidRPr="007B1C90">
        <w:rPr>
          <w:sz w:val="20"/>
          <w:szCs w:val="20"/>
        </w:rPr>
        <w:t>) generated from FMC, downloaded in this script's local directory.</w:t>
      </w:r>
    </w:p>
    <w:p w:rsidR="003117E0" w:rsidRPr="007B1C90" w:rsidRDefault="003117E0" w:rsidP="009E4D4D">
      <w:pPr>
        <w:pStyle w:val="ListParagraph"/>
        <w:rPr>
          <w:sz w:val="20"/>
          <w:szCs w:val="20"/>
        </w:rPr>
      </w:pPr>
      <w:r w:rsidRPr="007B1C90">
        <w:rPr>
          <w:sz w:val="20"/>
          <w:szCs w:val="20"/>
        </w:rPr>
        <w:t>To generate the certificate, login to FMC Web GUI and navigate to System -&gt; Integrations -&gt; Host Input Client -&gt; Create Client -&gt; give the IP address of your HOST and DO NOT GIVE a password -&gt; Save. Download the pkcs12 file in this script's local directory.</w:t>
      </w:r>
    </w:p>
    <w:p w:rsidR="00EE6120" w:rsidRPr="007B1C90" w:rsidRDefault="003117E0" w:rsidP="009E4D4D">
      <w:pPr>
        <w:pStyle w:val="ListParagraph"/>
        <w:rPr>
          <w:sz w:val="20"/>
          <w:szCs w:val="20"/>
        </w:rPr>
      </w:pPr>
      <w:r w:rsidRPr="007B1C90">
        <w:rPr>
          <w:b/>
          <w:sz w:val="20"/>
          <w:szCs w:val="20"/>
        </w:rPr>
        <w:t>Note</w:t>
      </w:r>
      <w:r w:rsidRPr="007B1C90">
        <w:rPr>
          <w:sz w:val="20"/>
          <w:szCs w:val="20"/>
        </w:rPr>
        <w:t xml:space="preserve"> that you DO NOT have specify the name of the pkcs12 certificate file anywhere in the </w:t>
      </w:r>
      <w:proofErr w:type="spellStart"/>
      <w:r w:rsidRPr="007B1C90">
        <w:rPr>
          <w:rFonts w:ascii="Courier New" w:hAnsi="Courier New" w:cs="Courier New"/>
          <w:sz w:val="20"/>
          <w:szCs w:val="20"/>
        </w:rPr>
        <w:t>parameters.json</w:t>
      </w:r>
      <w:proofErr w:type="spellEnd"/>
      <w:r w:rsidRPr="007B1C90">
        <w:rPr>
          <w:sz w:val="20"/>
          <w:szCs w:val="20"/>
        </w:rPr>
        <w:t xml:space="preserve"> file. The file is picked up automatically by the FMC Host Input SDK. Hence ensure that there is ONLY ONE pkcs12 file in the local directory</w:t>
      </w:r>
    </w:p>
    <w:p w:rsidR="003117E0" w:rsidRPr="007B1C90" w:rsidRDefault="003117E0" w:rsidP="009E4D4D">
      <w:pPr>
        <w:contextualSpacing/>
        <w:rPr>
          <w:sz w:val="20"/>
          <w:szCs w:val="20"/>
        </w:rPr>
      </w:pPr>
    </w:p>
    <w:p w:rsidR="007658CA" w:rsidRPr="007658CA" w:rsidRDefault="007658CA" w:rsidP="009E4D4D">
      <w:pPr>
        <w:contextualSpacing/>
        <w:rPr>
          <w:b/>
          <w:sz w:val="24"/>
        </w:rPr>
      </w:pPr>
      <w:r w:rsidRPr="007658CA">
        <w:rPr>
          <w:b/>
          <w:sz w:val="24"/>
        </w:rPr>
        <w:t>Usage</w:t>
      </w:r>
    </w:p>
    <w:p w:rsidR="007658CA" w:rsidRPr="007B1C90" w:rsidRDefault="007658CA" w:rsidP="009E4D4D">
      <w:pPr>
        <w:contextualSpacing/>
        <w:rPr>
          <w:sz w:val="20"/>
          <w:szCs w:val="20"/>
        </w:rPr>
      </w:pPr>
      <w:r w:rsidRPr="007B1C90">
        <w:rPr>
          <w:sz w:val="20"/>
          <w:szCs w:val="20"/>
        </w:rPr>
        <w:t>The script is fed by one user configurable file: "</w:t>
      </w:r>
      <w:proofErr w:type="spellStart"/>
      <w:r w:rsidRPr="007B1C90">
        <w:rPr>
          <w:sz w:val="20"/>
          <w:szCs w:val="20"/>
        </w:rPr>
        <w:t>parameters.json</w:t>
      </w:r>
      <w:proofErr w:type="spellEnd"/>
      <w:r w:rsidRPr="007B1C90">
        <w:rPr>
          <w:sz w:val="20"/>
          <w:szCs w:val="20"/>
        </w:rPr>
        <w:t xml:space="preserve">" These are the variables used to define the details of the Security Center and FMC that will be used. </w:t>
      </w:r>
    </w:p>
    <w:p w:rsidR="00940528" w:rsidRPr="007B1C90" w:rsidRDefault="007658CA" w:rsidP="009E4D4D">
      <w:pPr>
        <w:contextualSpacing/>
        <w:rPr>
          <w:sz w:val="20"/>
          <w:szCs w:val="20"/>
        </w:rPr>
      </w:pPr>
      <w:r w:rsidRPr="007B1C90">
        <w:rPr>
          <w:sz w:val="20"/>
          <w:szCs w:val="20"/>
        </w:rPr>
        <w:t>Modify the file as follows:</w:t>
      </w:r>
    </w:p>
    <w:p w:rsidR="0084796A" w:rsidRPr="0084796A" w:rsidRDefault="0084796A" w:rsidP="0084796A">
      <w:pPr>
        <w:contextualSpacing/>
        <w:rPr>
          <w:rFonts w:ascii="Courier New" w:hAnsi="Courier New" w:cs="Courier New"/>
          <w:sz w:val="12"/>
          <w:szCs w:val="12"/>
        </w:rPr>
      </w:pPr>
      <w:r w:rsidRPr="0084796A">
        <w:rPr>
          <w:rFonts w:ascii="Courier New" w:hAnsi="Courier New" w:cs="Courier New"/>
          <w:sz w:val="12"/>
          <w:szCs w:val="12"/>
        </w:rPr>
        <w:t># AFTER UPDATING THIS FILE, REMOVE ALL THE COMMENTS, INCLUDING THIS LINE</w:t>
      </w:r>
    </w:p>
    <w:p w:rsidR="0084796A" w:rsidRPr="0084796A" w:rsidRDefault="0084796A" w:rsidP="0084796A">
      <w:pPr>
        <w:contextualSpacing/>
        <w:rPr>
          <w:rFonts w:ascii="Courier New" w:hAnsi="Courier New" w:cs="Courier New"/>
          <w:sz w:val="12"/>
          <w:szCs w:val="12"/>
        </w:rPr>
      </w:pPr>
      <w:r w:rsidRPr="0084796A">
        <w:rPr>
          <w:rFonts w:ascii="Courier New" w:hAnsi="Courier New" w:cs="Courier New"/>
          <w:sz w:val="12"/>
          <w:szCs w:val="12"/>
        </w:rPr>
        <w:t xml:space="preserve"># YOU MAY LOOK AT 'sample - </w:t>
      </w:r>
      <w:proofErr w:type="spellStart"/>
      <w:r w:rsidRPr="0084796A">
        <w:rPr>
          <w:rFonts w:ascii="Courier New" w:hAnsi="Courier New" w:cs="Courier New"/>
          <w:sz w:val="12"/>
          <w:szCs w:val="12"/>
        </w:rPr>
        <w:t>parameters.json</w:t>
      </w:r>
      <w:proofErr w:type="spellEnd"/>
      <w:r w:rsidRPr="0084796A">
        <w:rPr>
          <w:rFonts w:ascii="Courier New" w:hAnsi="Courier New" w:cs="Courier New"/>
          <w:sz w:val="12"/>
          <w:szCs w:val="12"/>
        </w:rPr>
        <w:t>' FILE FOR EXAMPLE</w:t>
      </w:r>
    </w:p>
    <w:p w:rsidR="0084796A" w:rsidRPr="0084796A" w:rsidRDefault="0084796A" w:rsidP="0084796A">
      <w:pPr>
        <w:contextualSpacing/>
        <w:rPr>
          <w:rFonts w:ascii="Courier New" w:hAnsi="Courier New" w:cs="Courier New"/>
          <w:sz w:val="12"/>
          <w:szCs w:val="12"/>
        </w:rPr>
      </w:pPr>
      <w:r w:rsidRPr="0084796A">
        <w:rPr>
          <w:rFonts w:ascii="Courier New" w:hAnsi="Courier New" w:cs="Courier New"/>
          <w:sz w:val="12"/>
          <w:szCs w:val="12"/>
        </w:rPr>
        <w:t>{</w:t>
      </w:r>
    </w:p>
    <w:p w:rsidR="0084796A" w:rsidRPr="0084796A" w:rsidRDefault="0084796A" w:rsidP="0084796A">
      <w:pPr>
        <w:contextualSpacing/>
        <w:rPr>
          <w:rFonts w:ascii="Courier New" w:hAnsi="Courier New" w:cs="Courier New"/>
          <w:sz w:val="12"/>
          <w:szCs w:val="12"/>
        </w:rPr>
      </w:pPr>
      <w:r w:rsidRPr="0084796A">
        <w:rPr>
          <w:rFonts w:ascii="Courier New" w:hAnsi="Courier New" w:cs="Courier New"/>
          <w:sz w:val="12"/>
          <w:szCs w:val="12"/>
        </w:rPr>
        <w:t xml:space="preserve">    "A4E_client_id": "&lt;from amp for endpoints&gt;",</w:t>
      </w:r>
    </w:p>
    <w:p w:rsidR="0084796A" w:rsidRPr="0084796A" w:rsidRDefault="0084796A" w:rsidP="0084796A">
      <w:pPr>
        <w:contextualSpacing/>
        <w:rPr>
          <w:rFonts w:ascii="Courier New" w:hAnsi="Courier New" w:cs="Courier New"/>
          <w:sz w:val="12"/>
          <w:szCs w:val="12"/>
        </w:rPr>
      </w:pPr>
      <w:r w:rsidRPr="0084796A">
        <w:rPr>
          <w:rFonts w:ascii="Courier New" w:hAnsi="Courier New" w:cs="Courier New"/>
          <w:sz w:val="12"/>
          <w:szCs w:val="12"/>
        </w:rPr>
        <w:t xml:space="preserve">    "A4E_api_key": "&lt;from amp for endpoints&gt;",</w:t>
      </w:r>
    </w:p>
    <w:p w:rsidR="0084796A" w:rsidRDefault="0084796A" w:rsidP="0084796A">
      <w:pPr>
        <w:contextualSpacing/>
        <w:rPr>
          <w:rFonts w:ascii="Courier New" w:hAnsi="Courier New" w:cs="Courier New"/>
          <w:sz w:val="12"/>
          <w:szCs w:val="12"/>
        </w:rPr>
      </w:pPr>
      <w:r w:rsidRPr="0084796A">
        <w:rPr>
          <w:rFonts w:ascii="Courier New" w:hAnsi="Courier New" w:cs="Courier New"/>
          <w:sz w:val="12"/>
          <w:szCs w:val="12"/>
        </w:rPr>
        <w:t xml:space="preserve">    "A4E_API_hostname": "api.amp.cisco.com",                         # &lt;change it to US/E</w:t>
      </w:r>
      <w:r>
        <w:rPr>
          <w:rFonts w:ascii="Courier New" w:hAnsi="Courier New" w:cs="Courier New"/>
          <w:sz w:val="12"/>
          <w:szCs w:val="12"/>
        </w:rPr>
        <w:t>U/APJ AMP cloud as applicable –</w:t>
      </w:r>
    </w:p>
    <w:p w:rsidR="0084796A" w:rsidRPr="0084796A" w:rsidRDefault="0084796A" w:rsidP="0084796A">
      <w:pPr>
        <w:ind w:left="2880" w:firstLine="720"/>
        <w:contextualSpacing/>
        <w:rPr>
          <w:rFonts w:ascii="Courier New" w:hAnsi="Courier New" w:cs="Courier New"/>
          <w:sz w:val="12"/>
          <w:szCs w:val="12"/>
        </w:rPr>
      </w:pPr>
      <w:r>
        <w:rPr>
          <w:rFonts w:ascii="Courier New" w:hAnsi="Courier New" w:cs="Courier New"/>
          <w:sz w:val="12"/>
          <w:szCs w:val="12"/>
        </w:rPr>
        <w:t xml:space="preserve"># </w:t>
      </w:r>
      <w:r w:rsidRPr="0084796A">
        <w:rPr>
          <w:rFonts w:ascii="Courier New" w:hAnsi="Courier New" w:cs="Courier New"/>
          <w:sz w:val="12"/>
          <w:szCs w:val="12"/>
        </w:rPr>
        <w:t>"api.amp.cisco.com" / "api.eu.amp.cisco.com" / "api.apjc.amp.cisco.com"</w:t>
      </w:r>
    </w:p>
    <w:p w:rsidR="00924088" w:rsidRDefault="0084796A" w:rsidP="00924088">
      <w:pPr>
        <w:contextualSpacing/>
        <w:rPr>
          <w:rFonts w:ascii="Courier New" w:hAnsi="Courier New" w:cs="Courier New"/>
          <w:sz w:val="12"/>
          <w:szCs w:val="12"/>
        </w:rPr>
      </w:pPr>
      <w:r w:rsidRPr="0084796A">
        <w:rPr>
          <w:rFonts w:ascii="Courier New" w:hAnsi="Courier New" w:cs="Courier New"/>
          <w:sz w:val="12"/>
          <w:szCs w:val="12"/>
        </w:rPr>
        <w:t xml:space="preserve">    "A4E_group_names": ["&lt;AMP Group Name 1&gt;","&lt;AMP Group Name 2&gt;"]</w:t>
      </w:r>
      <w:proofErr w:type="gramStart"/>
      <w:r w:rsidRPr="0084796A">
        <w:rPr>
          <w:rFonts w:ascii="Courier New" w:hAnsi="Courier New" w:cs="Courier New"/>
          <w:sz w:val="12"/>
          <w:szCs w:val="12"/>
        </w:rPr>
        <w:t>,  #</w:t>
      </w:r>
      <w:proofErr w:type="gramEnd"/>
      <w:r w:rsidRPr="0084796A">
        <w:rPr>
          <w:rFonts w:ascii="Courier New" w:hAnsi="Courier New" w:cs="Courier New"/>
          <w:sz w:val="12"/>
          <w:szCs w:val="12"/>
        </w:rPr>
        <w:t xml:space="preserve"> &lt;list of AMP for E</w:t>
      </w:r>
      <w:r w:rsidR="00924088">
        <w:rPr>
          <w:rFonts w:ascii="Courier New" w:hAnsi="Courier New" w:cs="Courier New"/>
          <w:sz w:val="12"/>
          <w:szCs w:val="12"/>
        </w:rPr>
        <w:t>ndpoints groups to be queried&gt;.</w:t>
      </w:r>
    </w:p>
    <w:p w:rsidR="00C16E4F" w:rsidRDefault="00924088" w:rsidP="00924088">
      <w:pPr>
        <w:ind w:left="2880" w:firstLine="720"/>
        <w:contextualSpacing/>
        <w:rPr>
          <w:rFonts w:ascii="Courier New" w:hAnsi="Courier New" w:cs="Courier New"/>
          <w:sz w:val="12"/>
          <w:szCs w:val="12"/>
        </w:rPr>
      </w:pPr>
      <w:r>
        <w:rPr>
          <w:rFonts w:ascii="Courier New" w:hAnsi="Courier New" w:cs="Courier New"/>
          <w:sz w:val="12"/>
          <w:szCs w:val="12"/>
        </w:rPr>
        <w:t xml:space="preserve"># </w:t>
      </w:r>
      <w:r w:rsidR="0084796A" w:rsidRPr="0084796A">
        <w:rPr>
          <w:rFonts w:ascii="Courier New" w:hAnsi="Courier New" w:cs="Courier New"/>
          <w:sz w:val="12"/>
          <w:szCs w:val="12"/>
        </w:rPr>
        <w:t xml:space="preserve">The </w:t>
      </w:r>
      <w:r w:rsidR="00B77ABF" w:rsidRPr="0084796A">
        <w:rPr>
          <w:rFonts w:ascii="Courier New" w:hAnsi="Courier New" w:cs="Courier New"/>
          <w:sz w:val="12"/>
          <w:szCs w:val="12"/>
        </w:rPr>
        <w:t>RECOMMENDED GROUPS</w:t>
      </w:r>
      <w:r w:rsidR="0084796A" w:rsidRPr="0084796A">
        <w:rPr>
          <w:rFonts w:ascii="Courier New" w:hAnsi="Courier New" w:cs="Courier New"/>
          <w:sz w:val="12"/>
          <w:szCs w:val="12"/>
        </w:rPr>
        <w:t xml:space="preserve"> are endpoints having </w:t>
      </w:r>
      <w:r w:rsidR="00C16E4F">
        <w:rPr>
          <w:rFonts w:ascii="Courier New" w:hAnsi="Courier New" w:cs="Courier New"/>
          <w:sz w:val="12"/>
          <w:szCs w:val="12"/>
        </w:rPr>
        <w:t>static IP addresses like Server</w:t>
      </w:r>
    </w:p>
    <w:p w:rsidR="0084796A" w:rsidRPr="0084796A" w:rsidRDefault="00C16E4F" w:rsidP="00924088">
      <w:pPr>
        <w:ind w:left="2880" w:firstLine="720"/>
        <w:contextualSpacing/>
        <w:rPr>
          <w:rFonts w:ascii="Courier New" w:hAnsi="Courier New" w:cs="Courier New"/>
          <w:sz w:val="12"/>
          <w:szCs w:val="12"/>
        </w:rPr>
      </w:pPr>
      <w:r>
        <w:rPr>
          <w:rFonts w:ascii="Courier New" w:hAnsi="Courier New" w:cs="Courier New"/>
          <w:sz w:val="12"/>
          <w:szCs w:val="12"/>
        </w:rPr>
        <w:t xml:space="preserve"># </w:t>
      </w:r>
      <w:proofErr w:type="gramStart"/>
      <w:r w:rsidR="0084796A" w:rsidRPr="0084796A">
        <w:rPr>
          <w:rFonts w:ascii="Courier New" w:hAnsi="Courier New" w:cs="Courier New"/>
          <w:sz w:val="12"/>
          <w:szCs w:val="12"/>
        </w:rPr>
        <w:t>segments</w:t>
      </w:r>
      <w:proofErr w:type="gramEnd"/>
      <w:r w:rsidR="0084796A" w:rsidRPr="0084796A">
        <w:rPr>
          <w:rFonts w:ascii="Courier New" w:hAnsi="Courier New" w:cs="Courier New"/>
          <w:sz w:val="12"/>
          <w:szCs w:val="12"/>
        </w:rPr>
        <w:t xml:space="preserve"> or desktops with static addresses</w:t>
      </w:r>
    </w:p>
    <w:p w:rsidR="0084796A" w:rsidRPr="0084796A" w:rsidRDefault="0084796A" w:rsidP="0084796A">
      <w:pPr>
        <w:contextualSpacing/>
        <w:rPr>
          <w:rFonts w:ascii="Courier New" w:hAnsi="Courier New" w:cs="Courier New"/>
          <w:sz w:val="12"/>
          <w:szCs w:val="12"/>
        </w:rPr>
      </w:pPr>
      <w:r w:rsidRPr="0084796A">
        <w:rPr>
          <w:rFonts w:ascii="Courier New" w:hAnsi="Courier New" w:cs="Courier New"/>
          <w:sz w:val="12"/>
          <w:szCs w:val="12"/>
        </w:rPr>
        <w:t xml:space="preserve">    "</w:t>
      </w:r>
      <w:proofErr w:type="spellStart"/>
      <w:r w:rsidRPr="0084796A">
        <w:rPr>
          <w:rFonts w:ascii="Courier New" w:hAnsi="Courier New" w:cs="Courier New"/>
          <w:sz w:val="12"/>
          <w:szCs w:val="12"/>
        </w:rPr>
        <w:t>FMC_ipaddress</w:t>
      </w:r>
      <w:proofErr w:type="spellEnd"/>
      <w:r w:rsidRPr="0084796A">
        <w:rPr>
          <w:rFonts w:ascii="Courier New" w:hAnsi="Courier New" w:cs="Courier New"/>
          <w:sz w:val="12"/>
          <w:szCs w:val="12"/>
        </w:rPr>
        <w:t xml:space="preserve">": "&lt;FMC </w:t>
      </w:r>
      <w:proofErr w:type="spellStart"/>
      <w:r w:rsidRPr="0084796A">
        <w:rPr>
          <w:rFonts w:ascii="Courier New" w:hAnsi="Courier New" w:cs="Courier New"/>
          <w:sz w:val="12"/>
          <w:szCs w:val="12"/>
        </w:rPr>
        <w:t>ipaddress</w:t>
      </w:r>
      <w:proofErr w:type="spellEnd"/>
      <w:r w:rsidRPr="0084796A">
        <w:rPr>
          <w:rFonts w:ascii="Courier New" w:hAnsi="Courier New" w:cs="Courier New"/>
          <w:sz w:val="12"/>
          <w:szCs w:val="12"/>
        </w:rPr>
        <w:t>&gt;",                              # &lt;DO NOT PROVIDE A HOSTNAME. JUST PROVIDE AN IP ADDRESS&gt;</w:t>
      </w:r>
    </w:p>
    <w:p w:rsidR="0084796A" w:rsidRPr="0084796A" w:rsidRDefault="0084796A" w:rsidP="0084796A">
      <w:pPr>
        <w:contextualSpacing/>
        <w:rPr>
          <w:rFonts w:ascii="Courier New" w:hAnsi="Courier New" w:cs="Courier New"/>
          <w:sz w:val="12"/>
          <w:szCs w:val="12"/>
        </w:rPr>
      </w:pPr>
      <w:r w:rsidRPr="0084796A">
        <w:rPr>
          <w:rFonts w:ascii="Courier New" w:hAnsi="Courier New" w:cs="Courier New"/>
          <w:sz w:val="12"/>
          <w:szCs w:val="12"/>
        </w:rPr>
        <w:t xml:space="preserve">    "</w:t>
      </w:r>
      <w:proofErr w:type="spellStart"/>
      <w:r w:rsidRPr="0084796A">
        <w:rPr>
          <w:rFonts w:ascii="Courier New" w:hAnsi="Courier New" w:cs="Courier New"/>
          <w:sz w:val="12"/>
          <w:szCs w:val="12"/>
        </w:rPr>
        <w:t>FMC_host_vuln_db_overwrite_OR_update</w:t>
      </w:r>
      <w:proofErr w:type="spellEnd"/>
      <w:r w:rsidRPr="0084796A">
        <w:rPr>
          <w:rFonts w:ascii="Courier New" w:hAnsi="Courier New" w:cs="Courier New"/>
          <w:sz w:val="12"/>
          <w:szCs w:val="12"/>
        </w:rPr>
        <w:t xml:space="preserve">": "update",          </w:t>
      </w:r>
      <w:r w:rsidR="00B14D65">
        <w:rPr>
          <w:rFonts w:ascii="Courier New" w:hAnsi="Courier New" w:cs="Courier New"/>
          <w:sz w:val="12"/>
          <w:szCs w:val="12"/>
        </w:rPr>
        <w:t xml:space="preserve">      # "update" OR "overwrite"</w:t>
      </w:r>
      <w:r w:rsidR="00EA7126">
        <w:rPr>
          <w:rFonts w:ascii="Courier New" w:hAnsi="Courier New" w:cs="Courier New"/>
          <w:sz w:val="12"/>
          <w:szCs w:val="12"/>
        </w:rPr>
        <w:t>,</w:t>
      </w:r>
      <w:r w:rsidRPr="0084796A">
        <w:rPr>
          <w:rFonts w:ascii="Courier New" w:hAnsi="Courier New" w:cs="Courier New"/>
          <w:sz w:val="12"/>
          <w:szCs w:val="12"/>
        </w:rPr>
        <w:t xml:space="preserve"> </w:t>
      </w:r>
      <w:r w:rsidR="00821C9B" w:rsidRPr="0084796A">
        <w:rPr>
          <w:rFonts w:ascii="Courier New" w:hAnsi="Courier New" w:cs="Courier New"/>
          <w:sz w:val="12"/>
          <w:szCs w:val="12"/>
        </w:rPr>
        <w:t xml:space="preserve">RECOMMENDED </w:t>
      </w:r>
      <w:r w:rsidRPr="0084796A">
        <w:rPr>
          <w:rFonts w:ascii="Courier New" w:hAnsi="Courier New" w:cs="Courier New"/>
          <w:sz w:val="12"/>
          <w:szCs w:val="12"/>
        </w:rPr>
        <w:t>is "update"</w:t>
      </w:r>
    </w:p>
    <w:p w:rsidR="0084796A" w:rsidRPr="0084796A" w:rsidRDefault="0084796A" w:rsidP="0084796A">
      <w:pPr>
        <w:contextualSpacing/>
        <w:rPr>
          <w:rFonts w:ascii="Courier New" w:hAnsi="Courier New" w:cs="Courier New"/>
          <w:sz w:val="12"/>
          <w:szCs w:val="12"/>
        </w:rPr>
      </w:pPr>
      <w:r w:rsidRPr="0084796A">
        <w:rPr>
          <w:rFonts w:ascii="Courier New" w:hAnsi="Courier New" w:cs="Courier New"/>
          <w:sz w:val="12"/>
          <w:szCs w:val="12"/>
        </w:rPr>
        <w:t xml:space="preserve">    "</w:t>
      </w:r>
      <w:proofErr w:type="spellStart"/>
      <w:r w:rsidRPr="0084796A">
        <w:rPr>
          <w:rFonts w:ascii="Courier New" w:hAnsi="Courier New" w:cs="Courier New"/>
          <w:sz w:val="12"/>
          <w:szCs w:val="12"/>
        </w:rPr>
        <w:t>push_changes_to_fmc</w:t>
      </w:r>
      <w:proofErr w:type="spellEnd"/>
      <w:r w:rsidRPr="0084796A">
        <w:rPr>
          <w:rFonts w:ascii="Courier New" w:hAnsi="Courier New" w:cs="Courier New"/>
          <w:sz w:val="12"/>
          <w:szCs w:val="12"/>
        </w:rPr>
        <w:t>": true                                      # true or false (without quotes)</w:t>
      </w:r>
    </w:p>
    <w:p w:rsidR="00AC660E" w:rsidRDefault="0084796A" w:rsidP="0084796A">
      <w:pPr>
        <w:contextualSpacing/>
        <w:rPr>
          <w:rFonts w:ascii="Courier New" w:hAnsi="Courier New" w:cs="Courier New"/>
          <w:sz w:val="12"/>
          <w:szCs w:val="12"/>
        </w:rPr>
      </w:pPr>
      <w:r w:rsidRPr="0084796A">
        <w:rPr>
          <w:rFonts w:ascii="Courier New" w:hAnsi="Courier New" w:cs="Courier New"/>
          <w:sz w:val="12"/>
          <w:szCs w:val="12"/>
        </w:rPr>
        <w:t>}</w:t>
      </w:r>
    </w:p>
    <w:p w:rsidR="0084796A" w:rsidRDefault="00FC491F" w:rsidP="0084796A">
      <w:pPr>
        <w:contextualSpacing/>
        <w:rPr>
          <w:sz w:val="20"/>
          <w:szCs w:val="20"/>
        </w:rPr>
      </w:pPr>
      <w:r>
        <w:rPr>
          <w:sz w:val="20"/>
          <w:szCs w:val="20"/>
        </w:rPr>
        <w:t xml:space="preserve">NOTE: Keep the above variable as UPDATE only. Use OVERWRITE only if you know </w:t>
      </w:r>
      <w:r w:rsidR="00C22A74">
        <w:rPr>
          <w:sz w:val="20"/>
          <w:szCs w:val="20"/>
        </w:rPr>
        <w:t>its</w:t>
      </w:r>
      <w:r>
        <w:rPr>
          <w:sz w:val="20"/>
          <w:szCs w:val="20"/>
        </w:rPr>
        <w:t xml:space="preserve"> implications or if guided by TAC.</w:t>
      </w:r>
    </w:p>
    <w:p w:rsidR="00FC491F" w:rsidRPr="007B1C90" w:rsidRDefault="00FC491F" w:rsidP="0084796A">
      <w:pPr>
        <w:contextualSpacing/>
        <w:rPr>
          <w:sz w:val="20"/>
          <w:szCs w:val="20"/>
        </w:rPr>
      </w:pPr>
    </w:p>
    <w:p w:rsidR="00AC660E" w:rsidRPr="007B1C90" w:rsidRDefault="00AC660E" w:rsidP="009E4D4D">
      <w:pPr>
        <w:contextualSpacing/>
        <w:rPr>
          <w:sz w:val="20"/>
          <w:szCs w:val="20"/>
        </w:rPr>
      </w:pPr>
      <w:r w:rsidRPr="007B1C90">
        <w:rPr>
          <w:sz w:val="20"/>
          <w:szCs w:val="20"/>
        </w:rPr>
        <w:t>Example configuration file:</w:t>
      </w:r>
    </w:p>
    <w:p w:rsidR="00AC660E" w:rsidRPr="00EF1F79" w:rsidRDefault="00AC660E" w:rsidP="009E4D4D">
      <w:pPr>
        <w:contextualSpacing/>
        <w:rPr>
          <w:rFonts w:ascii="Courier New" w:hAnsi="Courier New" w:cs="Courier New"/>
          <w:sz w:val="12"/>
          <w:szCs w:val="12"/>
        </w:rPr>
      </w:pPr>
      <w:r w:rsidRPr="00EF1F79">
        <w:rPr>
          <w:rFonts w:ascii="Courier New" w:hAnsi="Courier New" w:cs="Courier New"/>
          <w:sz w:val="12"/>
          <w:szCs w:val="12"/>
        </w:rPr>
        <w:t>{</w:t>
      </w:r>
    </w:p>
    <w:p w:rsidR="00AC660E" w:rsidRPr="00EF1F79" w:rsidRDefault="00AC660E" w:rsidP="009E4D4D">
      <w:pPr>
        <w:contextualSpacing/>
        <w:rPr>
          <w:rFonts w:ascii="Courier New" w:hAnsi="Courier New" w:cs="Courier New"/>
          <w:sz w:val="12"/>
          <w:szCs w:val="12"/>
        </w:rPr>
      </w:pPr>
      <w:r w:rsidRPr="00EF1F79">
        <w:rPr>
          <w:rFonts w:ascii="Courier New" w:hAnsi="Courier New" w:cs="Courier New"/>
          <w:sz w:val="12"/>
          <w:szCs w:val="12"/>
        </w:rPr>
        <w:t xml:space="preserve">    "A4E_client_id": "d93938ab27609ba060bc",</w:t>
      </w:r>
    </w:p>
    <w:p w:rsidR="00AC660E" w:rsidRPr="00EF1F79" w:rsidRDefault="00AC660E" w:rsidP="009E4D4D">
      <w:pPr>
        <w:contextualSpacing/>
        <w:rPr>
          <w:rFonts w:ascii="Courier New" w:hAnsi="Courier New" w:cs="Courier New"/>
          <w:sz w:val="12"/>
          <w:szCs w:val="12"/>
        </w:rPr>
      </w:pPr>
      <w:r w:rsidRPr="00EF1F79">
        <w:rPr>
          <w:rFonts w:ascii="Courier New" w:hAnsi="Courier New" w:cs="Courier New"/>
          <w:sz w:val="12"/>
          <w:szCs w:val="12"/>
        </w:rPr>
        <w:t xml:space="preserve">    "A4E_api_key": "7f4a04df-dfec-4067-8186-c8c2ab5223ae",</w:t>
      </w:r>
    </w:p>
    <w:p w:rsidR="00AC660E" w:rsidRPr="00EF1F79" w:rsidRDefault="00AC660E" w:rsidP="009E4D4D">
      <w:pPr>
        <w:contextualSpacing/>
        <w:rPr>
          <w:rFonts w:ascii="Courier New" w:hAnsi="Courier New" w:cs="Courier New"/>
          <w:sz w:val="12"/>
          <w:szCs w:val="12"/>
        </w:rPr>
      </w:pPr>
      <w:r w:rsidRPr="00EF1F79">
        <w:rPr>
          <w:rFonts w:ascii="Courier New" w:hAnsi="Courier New" w:cs="Courier New"/>
          <w:sz w:val="12"/>
          <w:szCs w:val="12"/>
        </w:rPr>
        <w:t xml:space="preserve">    "A4E_API_hostname": "api.amp.cisco.com",</w:t>
      </w:r>
    </w:p>
    <w:p w:rsidR="00AC660E" w:rsidRPr="00EF1F79" w:rsidRDefault="00AC660E" w:rsidP="009E4D4D">
      <w:pPr>
        <w:contextualSpacing/>
        <w:rPr>
          <w:rFonts w:ascii="Courier New" w:hAnsi="Courier New" w:cs="Courier New"/>
          <w:sz w:val="12"/>
          <w:szCs w:val="12"/>
        </w:rPr>
      </w:pPr>
      <w:r w:rsidRPr="00EF1F79">
        <w:rPr>
          <w:rFonts w:ascii="Courier New" w:hAnsi="Courier New" w:cs="Courier New"/>
          <w:sz w:val="12"/>
          <w:szCs w:val="12"/>
        </w:rPr>
        <w:t xml:space="preserve">    "A4E_group_names": ["MANGO </w:t>
      </w:r>
      <w:proofErr w:type="spellStart"/>
      <w:r w:rsidRPr="00EF1F79">
        <w:rPr>
          <w:rFonts w:ascii="Courier New" w:hAnsi="Courier New" w:cs="Courier New"/>
          <w:sz w:val="12"/>
          <w:szCs w:val="12"/>
        </w:rPr>
        <w:t>Protect","MANGO</w:t>
      </w:r>
      <w:proofErr w:type="spellEnd"/>
      <w:r w:rsidRPr="00EF1F79">
        <w:rPr>
          <w:rFonts w:ascii="Courier New" w:hAnsi="Courier New" w:cs="Courier New"/>
          <w:sz w:val="12"/>
          <w:szCs w:val="12"/>
        </w:rPr>
        <w:t xml:space="preserve"> </w:t>
      </w:r>
      <w:proofErr w:type="spellStart"/>
      <w:r w:rsidRPr="00EF1F79">
        <w:rPr>
          <w:rFonts w:ascii="Courier New" w:hAnsi="Courier New" w:cs="Courier New"/>
          <w:sz w:val="12"/>
          <w:szCs w:val="12"/>
        </w:rPr>
        <w:t>Servers","MANGO</w:t>
      </w:r>
      <w:proofErr w:type="spellEnd"/>
      <w:r w:rsidRPr="00EF1F79">
        <w:rPr>
          <w:rFonts w:ascii="Courier New" w:hAnsi="Courier New" w:cs="Courier New"/>
          <w:sz w:val="12"/>
          <w:szCs w:val="12"/>
        </w:rPr>
        <w:t xml:space="preserve"> Domain Controller"],</w:t>
      </w:r>
    </w:p>
    <w:p w:rsidR="00AC660E" w:rsidRPr="00EF1F79" w:rsidRDefault="00AC660E" w:rsidP="009E4D4D">
      <w:pPr>
        <w:contextualSpacing/>
        <w:rPr>
          <w:rFonts w:ascii="Courier New" w:hAnsi="Courier New" w:cs="Courier New"/>
          <w:sz w:val="12"/>
          <w:szCs w:val="12"/>
        </w:rPr>
      </w:pPr>
      <w:r w:rsidRPr="00EF1F79">
        <w:rPr>
          <w:rFonts w:ascii="Courier New" w:hAnsi="Courier New" w:cs="Courier New"/>
          <w:sz w:val="12"/>
          <w:szCs w:val="12"/>
        </w:rPr>
        <w:t xml:space="preserve">    "</w:t>
      </w:r>
      <w:proofErr w:type="spellStart"/>
      <w:r w:rsidRPr="00EF1F79">
        <w:rPr>
          <w:rFonts w:ascii="Courier New" w:hAnsi="Courier New" w:cs="Courier New"/>
          <w:sz w:val="12"/>
          <w:szCs w:val="12"/>
        </w:rPr>
        <w:t>FMC_ipaddress</w:t>
      </w:r>
      <w:proofErr w:type="spellEnd"/>
      <w:r w:rsidRPr="00EF1F79">
        <w:rPr>
          <w:rFonts w:ascii="Courier New" w:hAnsi="Courier New" w:cs="Courier New"/>
          <w:sz w:val="12"/>
          <w:szCs w:val="12"/>
        </w:rPr>
        <w:t>": "10.20.60.13",</w:t>
      </w:r>
    </w:p>
    <w:p w:rsidR="00AC660E" w:rsidRPr="00EF1F79" w:rsidRDefault="00AC660E" w:rsidP="009E4D4D">
      <w:pPr>
        <w:contextualSpacing/>
        <w:rPr>
          <w:rFonts w:ascii="Courier New" w:hAnsi="Courier New" w:cs="Courier New"/>
          <w:sz w:val="12"/>
          <w:szCs w:val="12"/>
        </w:rPr>
      </w:pPr>
      <w:r w:rsidRPr="00EF1F79">
        <w:rPr>
          <w:rFonts w:ascii="Courier New" w:hAnsi="Courier New" w:cs="Courier New"/>
          <w:sz w:val="12"/>
          <w:szCs w:val="12"/>
        </w:rPr>
        <w:t xml:space="preserve">    "</w:t>
      </w:r>
      <w:proofErr w:type="spellStart"/>
      <w:r w:rsidRPr="00EF1F79">
        <w:rPr>
          <w:rFonts w:ascii="Courier New" w:hAnsi="Courier New" w:cs="Courier New"/>
          <w:sz w:val="12"/>
          <w:szCs w:val="12"/>
        </w:rPr>
        <w:t>FMC_host_vuln_db_overwrite_OR_update</w:t>
      </w:r>
      <w:proofErr w:type="spellEnd"/>
      <w:r w:rsidRPr="00EF1F79">
        <w:rPr>
          <w:rFonts w:ascii="Courier New" w:hAnsi="Courier New" w:cs="Courier New"/>
          <w:sz w:val="12"/>
          <w:szCs w:val="12"/>
        </w:rPr>
        <w:t>": "update",</w:t>
      </w:r>
    </w:p>
    <w:p w:rsidR="00AC660E" w:rsidRPr="00EF1F79" w:rsidRDefault="00AC660E" w:rsidP="009E4D4D">
      <w:pPr>
        <w:contextualSpacing/>
        <w:rPr>
          <w:rFonts w:ascii="Courier New" w:hAnsi="Courier New" w:cs="Courier New"/>
          <w:sz w:val="12"/>
          <w:szCs w:val="12"/>
        </w:rPr>
      </w:pPr>
      <w:r w:rsidRPr="00EF1F79">
        <w:rPr>
          <w:rFonts w:ascii="Courier New" w:hAnsi="Courier New" w:cs="Courier New"/>
          <w:sz w:val="12"/>
          <w:szCs w:val="12"/>
        </w:rPr>
        <w:t xml:space="preserve">    "</w:t>
      </w:r>
      <w:proofErr w:type="spellStart"/>
      <w:r w:rsidRPr="00EF1F79">
        <w:rPr>
          <w:rFonts w:ascii="Courier New" w:hAnsi="Courier New" w:cs="Courier New"/>
          <w:sz w:val="12"/>
          <w:szCs w:val="12"/>
        </w:rPr>
        <w:t>push_changes_to_fmc</w:t>
      </w:r>
      <w:proofErr w:type="spellEnd"/>
      <w:r w:rsidRPr="00EF1F79">
        <w:rPr>
          <w:rFonts w:ascii="Courier New" w:hAnsi="Courier New" w:cs="Courier New"/>
          <w:sz w:val="12"/>
          <w:szCs w:val="12"/>
        </w:rPr>
        <w:t>": true</w:t>
      </w:r>
    </w:p>
    <w:p w:rsidR="00AC660E" w:rsidRPr="00EF1F79" w:rsidRDefault="00AC660E" w:rsidP="009E4D4D">
      <w:pPr>
        <w:contextualSpacing/>
        <w:rPr>
          <w:rFonts w:ascii="Courier New" w:hAnsi="Courier New" w:cs="Courier New"/>
          <w:sz w:val="12"/>
          <w:szCs w:val="12"/>
        </w:rPr>
      </w:pPr>
      <w:r w:rsidRPr="00EF1F79">
        <w:rPr>
          <w:rFonts w:ascii="Courier New" w:hAnsi="Courier New" w:cs="Courier New"/>
          <w:sz w:val="12"/>
          <w:szCs w:val="12"/>
        </w:rPr>
        <w:t>}</w:t>
      </w:r>
    </w:p>
    <w:p w:rsidR="00AC660E" w:rsidRPr="007B1C90" w:rsidRDefault="00AC660E" w:rsidP="009E4D4D">
      <w:pPr>
        <w:contextualSpacing/>
        <w:rPr>
          <w:sz w:val="20"/>
          <w:szCs w:val="20"/>
        </w:rPr>
      </w:pPr>
    </w:p>
    <w:p w:rsidR="00AC660E" w:rsidRPr="00AC660E" w:rsidRDefault="00AC660E" w:rsidP="009E4D4D">
      <w:pPr>
        <w:contextualSpacing/>
        <w:rPr>
          <w:b/>
          <w:sz w:val="24"/>
        </w:rPr>
      </w:pPr>
      <w:r w:rsidRPr="00AC660E">
        <w:rPr>
          <w:b/>
          <w:sz w:val="24"/>
        </w:rPr>
        <w:t>Running this script</w:t>
      </w:r>
    </w:p>
    <w:p w:rsidR="00AC660E" w:rsidRPr="007B1C90" w:rsidRDefault="00AC660E" w:rsidP="009E4D4D">
      <w:pPr>
        <w:contextualSpacing/>
        <w:rPr>
          <w:sz w:val="20"/>
          <w:szCs w:val="20"/>
        </w:rPr>
      </w:pPr>
      <w:r w:rsidRPr="007B1C90">
        <w:rPr>
          <w:sz w:val="20"/>
          <w:szCs w:val="20"/>
        </w:rPr>
        <w:t>Before running the following command ensure that all prerequisites are met and run it in the same directory where you have the script loaded.</w:t>
      </w:r>
    </w:p>
    <w:p w:rsidR="00AC660E" w:rsidRPr="007B1C90" w:rsidRDefault="00AC660E" w:rsidP="009E4D4D">
      <w:pPr>
        <w:contextualSpacing/>
        <w:rPr>
          <w:sz w:val="20"/>
          <w:szCs w:val="20"/>
        </w:rPr>
      </w:pPr>
      <w:r w:rsidRPr="007B1C90">
        <w:rPr>
          <w:sz w:val="20"/>
          <w:szCs w:val="20"/>
        </w:rPr>
        <w:t xml:space="preserve">To run the tool simply execute: </w:t>
      </w:r>
    </w:p>
    <w:p w:rsidR="00AC660E" w:rsidRPr="007B1C90" w:rsidRDefault="00AC660E" w:rsidP="009E4D4D">
      <w:pPr>
        <w:contextualSpacing/>
        <w:rPr>
          <w:rFonts w:ascii="Courier New" w:hAnsi="Courier New" w:cs="Courier New"/>
          <w:sz w:val="20"/>
          <w:szCs w:val="20"/>
        </w:rPr>
      </w:pPr>
      <w:proofErr w:type="gramStart"/>
      <w:r w:rsidRPr="007B1C90">
        <w:rPr>
          <w:rFonts w:ascii="Courier New" w:hAnsi="Courier New" w:cs="Courier New"/>
          <w:sz w:val="20"/>
          <w:szCs w:val="20"/>
        </w:rPr>
        <w:t>python</w:t>
      </w:r>
      <w:proofErr w:type="gramEnd"/>
      <w:r w:rsidRPr="007B1C90">
        <w:rPr>
          <w:rFonts w:ascii="Courier New" w:hAnsi="Courier New" w:cs="Courier New"/>
          <w:sz w:val="20"/>
          <w:szCs w:val="20"/>
        </w:rPr>
        <w:t xml:space="preserve"> A4E_to_FMC.py</w:t>
      </w:r>
    </w:p>
    <w:p w:rsidR="00AC660E" w:rsidRPr="007B1C90" w:rsidRDefault="00AC660E" w:rsidP="009E4D4D">
      <w:pPr>
        <w:contextualSpacing/>
        <w:rPr>
          <w:sz w:val="20"/>
          <w:szCs w:val="20"/>
        </w:rPr>
      </w:pPr>
    </w:p>
    <w:p w:rsidR="00AC660E" w:rsidRPr="007B1C90" w:rsidRDefault="00AC660E" w:rsidP="009E4D4D">
      <w:pPr>
        <w:contextualSpacing/>
        <w:rPr>
          <w:sz w:val="20"/>
          <w:szCs w:val="20"/>
        </w:rPr>
      </w:pPr>
      <w:r w:rsidRPr="007B1C90">
        <w:rPr>
          <w:sz w:val="20"/>
          <w:szCs w:val="20"/>
        </w:rPr>
        <w:t xml:space="preserve">All the activities of the script are logged to a file called </w:t>
      </w:r>
      <w:r w:rsidRPr="007B1C90">
        <w:rPr>
          <w:b/>
          <w:sz w:val="20"/>
          <w:szCs w:val="20"/>
        </w:rPr>
        <w:t>AUDIT.log</w:t>
      </w:r>
      <w:r w:rsidRPr="007B1C90">
        <w:rPr>
          <w:sz w:val="20"/>
          <w:szCs w:val="20"/>
        </w:rPr>
        <w:t xml:space="preserve"> file. The file is not over-written, only appended. This includes all INFO and ERROR messages.</w:t>
      </w:r>
      <w:r w:rsidR="00C027C1">
        <w:rPr>
          <w:sz w:val="20"/>
          <w:szCs w:val="20"/>
        </w:rPr>
        <w:t xml:space="preserve"> </w:t>
      </w:r>
      <w:bookmarkStart w:id="0" w:name="_GoBack"/>
      <w:bookmarkEnd w:id="0"/>
      <w:r w:rsidRPr="007B1C90">
        <w:rPr>
          <w:sz w:val="20"/>
          <w:szCs w:val="20"/>
        </w:rPr>
        <w:t>Only SHOWSTOPPER errors, if any, are also displayed on the screen.</w:t>
      </w:r>
    </w:p>
    <w:sectPr w:rsidR="00AC660E" w:rsidRPr="007B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20575"/>
    <w:multiLevelType w:val="hybridMultilevel"/>
    <w:tmpl w:val="EE5A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B68E1"/>
    <w:multiLevelType w:val="hybridMultilevel"/>
    <w:tmpl w:val="F2D0BA98"/>
    <w:lvl w:ilvl="0" w:tplc="A0405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35B5B"/>
    <w:multiLevelType w:val="hybridMultilevel"/>
    <w:tmpl w:val="020E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2C"/>
    <w:rsid w:val="000B7577"/>
    <w:rsid w:val="00176DE4"/>
    <w:rsid w:val="00177B29"/>
    <w:rsid w:val="002A1554"/>
    <w:rsid w:val="003117E0"/>
    <w:rsid w:val="006F7461"/>
    <w:rsid w:val="007658CA"/>
    <w:rsid w:val="00792388"/>
    <w:rsid w:val="007B1C90"/>
    <w:rsid w:val="00821C9B"/>
    <w:rsid w:val="0084796A"/>
    <w:rsid w:val="00924088"/>
    <w:rsid w:val="00940528"/>
    <w:rsid w:val="009E4D4D"/>
    <w:rsid w:val="00A86F73"/>
    <w:rsid w:val="00AC660E"/>
    <w:rsid w:val="00AE160A"/>
    <w:rsid w:val="00AF791B"/>
    <w:rsid w:val="00B14D65"/>
    <w:rsid w:val="00B77ABF"/>
    <w:rsid w:val="00C027C1"/>
    <w:rsid w:val="00C16E4F"/>
    <w:rsid w:val="00C22A74"/>
    <w:rsid w:val="00D627F7"/>
    <w:rsid w:val="00DB662C"/>
    <w:rsid w:val="00E8383C"/>
    <w:rsid w:val="00EA7126"/>
    <w:rsid w:val="00EE6120"/>
    <w:rsid w:val="00EF1F79"/>
    <w:rsid w:val="00F65852"/>
    <w:rsid w:val="00F80E37"/>
    <w:rsid w:val="00FC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050F"/>
  <w15:chartTrackingRefBased/>
  <w15:docId w15:val="{034966EE-6591-4354-B3C1-32C12103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852"/>
    <w:pPr>
      <w:ind w:left="720"/>
      <w:contextualSpacing/>
    </w:pPr>
  </w:style>
  <w:style w:type="table" w:styleId="TableGrid">
    <w:name w:val="Table Grid"/>
    <w:basedOn w:val="TableNormal"/>
    <w:uiPriority w:val="39"/>
    <w:rsid w:val="00F65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27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co.com/c/en/us/about/legal/cloud-and-software/software-ter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Kanani (ankanani)</dc:creator>
  <cp:keywords/>
  <dc:description/>
  <cp:lastModifiedBy>Anand Kanani (ankanani)</cp:lastModifiedBy>
  <cp:revision>14</cp:revision>
  <dcterms:created xsi:type="dcterms:W3CDTF">2018-07-22T10:56:00Z</dcterms:created>
  <dcterms:modified xsi:type="dcterms:W3CDTF">2018-07-31T17:13:00Z</dcterms:modified>
</cp:coreProperties>
</file>