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346949a06f856455f3ab5720cffc21537ade55"/>
    <w:p>
      <w:pPr>
        <w:pStyle w:val="Heading1"/>
      </w:pPr>
      <w:r>
        <w:t xml:space="preserve">Module 01 — One-Click Shared Environment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25–35 minutes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Get every student into an identical, ready-to-use workspace and make the end-to-end data flow visible before anyone writes code.</w:t>
      </w:r>
    </w:p>
    <w:p>
      <w:r>
        <w:pict>
          <v:rect style="width:0;height:1.5pt" o:hralign="center" o:hrstd="t" o:hr="t"/>
        </w:pict>
      </w:r>
    </w:p>
    <w:bookmarkStart w:id="9" w:name="pre-class-checklist-instructor"/>
    <w:p>
      <w:pPr>
        <w:pStyle w:val="Heading2"/>
      </w:pPr>
      <w:r>
        <w:t xml:space="preserve">Pre-Class Checklist (Instructor)</w:t>
      </w:r>
    </w:p>
    <w:p>
      <w:pPr>
        <w:pStyle w:val="Compact"/>
        <w:numPr>
          <w:ilvl w:val="0"/>
          <w:numId w:val="1001"/>
        </w:numPr>
      </w:pPr>
      <w:r>
        <w:t xml:space="preserve">This repo forked or copied to a location students can reach from Dev Spaces</w:t>
      </w:r>
    </w:p>
    <w:p>
      <w:pPr>
        <w:pStyle w:val="Compact"/>
        <w:numPr>
          <w:ilvl w:val="0"/>
          <w:numId w:val="1002"/>
        </w:numPr>
      </w:pPr>
      <w:r>
        <w:t xml:space="preserve">At least one model already deployed in OpenShift AI (NIM preferred, Triton lightweight OK)</w:t>
      </w:r>
    </w:p>
    <w:p>
      <w:pPr>
        <w:pStyle w:val="Compact"/>
        <w:numPr>
          <w:ilvl w:val="0"/>
          <w:numId w:val="1003"/>
        </w:numPr>
      </w:pPr>
      <w:r>
        <w:t xml:space="preserve">The model has an</w:t>
      </w:r>
      <w:r>
        <w:t xml:space="preserve"> </w:t>
      </w:r>
      <w:r>
        <w:rPr>
          <w:b/>
          <w:bCs/>
        </w:rPr>
        <w:t xml:space="preserve">external Route</w:t>
      </w:r>
      <w:r>
        <w:t xml:space="preserve"> </w:t>
      </w:r>
      <w:r>
        <w:t xml:space="preserve">and you have tested 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it</w:t>
      </w:r>
    </w:p>
    <w:p>
      <w:pPr>
        <w:pStyle w:val="Compact"/>
        <w:numPr>
          <w:ilvl w:val="0"/>
          <w:numId w:val="1004"/>
        </w:numPr>
      </w:pPr>
      <w:r>
        <w:t xml:space="preserve">Students have been added to the Data Science Project (or given their own + you share the model)</w:t>
      </w:r>
    </w:p>
    <w:p>
      <w:pPr>
        <w:pStyle w:val="Compact"/>
        <w:numPr>
          <w:ilvl w:val="0"/>
          <w:numId w:val="1005"/>
        </w:numPr>
      </w:pPr>
      <w:r>
        <w:t xml:space="preserve">Whiteboard or slide with the data flow diagram (see below)</w:t>
      </w:r>
    </w:p>
    <w:p>
      <w:pPr>
        <w:pStyle w:val="Compact"/>
        <w:numPr>
          <w:ilvl w:val="0"/>
          <w:numId w:val="1006"/>
        </w:numPr>
      </w:pPr>
      <w:r>
        <w:t xml:space="preserve">Dev Spaces launch link ready to paste in chat / slide</w:t>
      </w:r>
    </w:p>
    <w:p>
      <w:r>
        <w:pict>
          <v:rect style="width:0;height:1.5pt" o:hralign="center" o:hrstd="t" o:hr="t"/>
        </w:pict>
      </w:r>
    </w:p>
    <w:bookmarkEnd w:id="9"/>
    <w:bookmarkStart w:id="16" w:name="step-by-step-flow"/>
    <w:p>
      <w:pPr>
        <w:pStyle w:val="Heading2"/>
      </w:pPr>
      <w:r>
        <w:t xml:space="preserve">Step-by-Step Flow</w:t>
      </w:r>
    </w:p>
    <w:bookmarkStart w:id="10" w:name="welcome-context-5-min"/>
    <w:p>
      <w:pPr>
        <w:pStyle w:val="Heading3"/>
      </w:pPr>
      <w:r>
        <w:t xml:space="preserve">1. Welcome &amp; Context (5 min)</w:t>
      </w:r>
    </w:p>
    <w:p>
      <w:pPr>
        <w:pStyle w:val="BlockText"/>
      </w:pPr>
      <w:r>
        <w:t xml:space="preserve">“Today we are not just talking about LLMs. We are going to make every layer observable — from the student’s terminal in Dev Spaces, through OpenShift Routes and KServe, down to the actual GPU (or CPU) running Triton or NIM, and back.”</w:t>
      </w:r>
    </w:p>
    <w:bookmarkEnd w:id="10"/>
    <w:bookmarkStart w:id="11" w:name="launch-the-dev-space-8-min"/>
    <w:p>
      <w:pPr>
        <w:pStyle w:val="Heading3"/>
      </w:pPr>
      <w:r>
        <w:t xml:space="preserve">2. Launch the Dev Space (8 min)</w:t>
      </w:r>
    </w:p>
    <w:p>
      <w:pPr>
        <w:numPr>
          <w:ilvl w:val="0"/>
          <w:numId w:val="1007"/>
        </w:numPr>
      </w:pPr>
      <w:r>
        <w:t xml:space="preserve">Give students the launch URL: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https://&lt;devspaces-host&gt;/?url=https://github.com/&lt;your-org&gt;/rhoai-llm-inference-demos</w:t>
      </w:r>
    </w:p>
    <w:p>
      <w:pPr>
        <w:numPr>
          <w:ilvl w:val="0"/>
          <w:numId w:val="1007"/>
        </w:numPr>
      </w:pPr>
      <w:r>
        <w:t xml:space="preserve">Have them click it while you watch the first few workspaces come up.</w:t>
      </w:r>
    </w:p>
    <w:p>
      <w:pPr>
        <w:numPr>
          <w:ilvl w:val="0"/>
          <w:numId w:val="1007"/>
        </w:numPr>
      </w:pPr>
      <w:r>
        <w:t xml:space="preserve">Walk them through the automatic</w:t>
      </w:r>
      <w:r>
        <w:t xml:space="preserve"> </w:t>
      </w:r>
      <w:r>
        <w:rPr>
          <w:rStyle w:val="VerbatimChar"/>
        </w:rPr>
        <w:t xml:space="preserve">postStart</w:t>
      </w:r>
      <w:r>
        <w:t xml:space="preserve"> </w:t>
      </w:r>
      <w:r>
        <w:t xml:space="preserve">setup (Python venv,</w:t>
      </w:r>
      <w:r>
        <w:t xml:space="preserve"> </w:t>
      </w:r>
      <w:r>
        <w:rPr>
          <w:rStyle w:val="VerbatimChar"/>
        </w:rPr>
        <w:t xml:space="preserve">hey</w:t>
      </w:r>
      <w:r>
        <w:t xml:space="preserve">,</w:t>
      </w:r>
      <w:r>
        <w:t xml:space="preserve"> </w:t>
      </w:r>
      <w:r>
        <w:rPr>
          <w:rStyle w:val="VerbatimChar"/>
        </w:rPr>
        <w:t xml:space="preserve">k6</w:t>
      </w:r>
      <w:r>
        <w:t xml:space="preserve">,</w:t>
      </w:r>
      <w:r>
        <w:t xml:space="preserve"> </w:t>
      </w:r>
      <w:r>
        <w:rPr>
          <w:rStyle w:val="VerbatimChar"/>
        </w:rPr>
        <w:t xml:space="preserve">locust</w:t>
      </w:r>
      <w:r>
        <w:t xml:space="preserve">, clients).</w:t>
      </w:r>
    </w:p>
    <w:p>
      <w:pPr>
        <w:numPr>
          <w:ilvl w:val="0"/>
          <w:numId w:val="1007"/>
        </w:numPr>
      </w:pPr>
      <w:r>
        <w:t xml:space="preserve">Ask everyone to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./show-status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the command shown in the welcome banner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module-01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Teaching point:</w:t>
      </w:r>
      <w:r>
        <w:t xml:space="preserve"> </w:t>
      </w:r>
      <w:r>
        <w:t xml:space="preserve">“This is the power of Dev Spaces + devfile.yaml. One link, reproducible environment, no</w:t>
      </w:r>
      <w:r>
        <w:t xml:space="preserve"> </w:t>
      </w:r>
      <w:r>
        <w:t xml:space="preserve">‘pip install’</w:t>
      </w:r>
      <w:r>
        <w:t xml:space="preserve"> </w:t>
      </w:r>
      <w:r>
        <w:t xml:space="preserve">hell on class day.”</w:t>
      </w:r>
    </w:p>
    <w:bookmarkEnd w:id="11"/>
    <w:bookmarkStart w:id="12" w:name="whiteboard-the-data-flow-10-min"/>
    <w:p>
      <w:pPr>
        <w:pStyle w:val="Heading3"/>
      </w:pPr>
      <w:r>
        <w:t xml:space="preserve">3. Whiteboard the Data Flow (10 min)</w:t>
      </w:r>
    </w:p>
    <w:p>
      <w:pPr>
        <w:pStyle w:val="FirstParagraph"/>
      </w:pPr>
      <w:r>
        <w:t xml:space="preserve">Draw (or show pre-drawn) the following:</w:t>
      </w:r>
    </w:p>
    <w:p>
      <w:pPr>
        <w:pStyle w:val="SourceCode"/>
      </w:pPr>
      <w:r>
        <w:rPr>
          <w:rStyle w:val="VerbatimChar"/>
        </w:rPr>
        <w:t xml:space="preserve">Student Dev Space (terminal / Python)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curl / Python openai / requests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OpenShift Route (https://your-model-route)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(OpenShift load balances across replicas)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KServe InferenceService (or ModelMesh)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Triton / NIM Pod  (1–N replicas)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GPU (or CPU for lightweight path)  ← DCGM metrics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Cisco Nexus fabric (optional whiteboard layer)</w:t>
      </w:r>
    </w:p>
    <w:p>
      <w:pPr>
        <w:pStyle w:val="FirstParagraph"/>
      </w:pPr>
      <w:r>
        <w:t xml:space="preserve">Emphasize: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single Route</w:t>
      </w:r>
      <w:r>
        <w:t xml:space="preserve"> </w:t>
      </w:r>
      <w:r>
        <w:t xml:space="preserve">hides all the complexity</w:t>
      </w:r>
      <w:r>
        <w:t xml:space="preserve"> </w:t>
      </w:r>
      <w:r>
        <w:t xml:space="preserve">- OpenShift owns L4/L7 balancing</w:t>
      </w:r>
      <w:r>
        <w:t xml:space="preserve"> </w:t>
      </w:r>
      <w:r>
        <w:t xml:space="preserve">- KServe owns the</w:t>
      </w:r>
      <w:r>
        <w:t xml:space="preserve"> </w:t>
      </w:r>
      <w:r>
        <w:t xml:space="preserve">“always available”</w:t>
      </w:r>
      <w:r>
        <w:t xml:space="preserve"> </w:t>
      </w:r>
      <w:r>
        <w:t xml:space="preserve">contract (even when you delete pods)</w:t>
      </w:r>
      <w:r>
        <w:t xml:space="preserve"> </w:t>
      </w:r>
      <w:r>
        <w:t xml:space="preserve">- The runtime (Triton/NIM) owns batching, caching, execution</w:t>
      </w:r>
      <w:r>
        <w:t xml:space="preserve"> </w:t>
      </w:r>
      <w:r>
        <w:t xml:space="preserve">- OpenShift AI dashboard is the control plane students will use all day</w:t>
      </w:r>
    </w:p>
    <w:bookmarkEnd w:id="12"/>
    <w:bookmarkStart w:id="13" w:name="X3c918c74ce683947b39912600db2660ea00866a"/>
    <w:p>
      <w:pPr>
        <w:pStyle w:val="Heading3"/>
      </w:pPr>
      <w:r>
        <w:t xml:space="preserve">4. Show the</w:t>
      </w:r>
      <w:r>
        <w:t xml:space="preserve"> </w:t>
      </w:r>
      <w:r>
        <w:t xml:space="preserve">“End State”</w:t>
      </w:r>
      <w:r>
        <w:t xml:space="preserve"> </w:t>
      </w:r>
      <w:r>
        <w:t xml:space="preserve">in the OpenShift AI Dashboard (8 min)</w:t>
      </w:r>
    </w:p>
    <w:p>
      <w:pPr>
        <w:pStyle w:val="FirstParagraph"/>
      </w:pPr>
      <w:r>
        <w:t xml:space="preserve">While students are still exploring their workspace: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OpenShift AI 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Deployments</w:t>
      </w:r>
    </w:p>
    <w:p>
      <w:pPr>
        <w:pStyle w:val="Compact"/>
        <w:numPr>
          <w:ilvl w:val="0"/>
          <w:numId w:val="1008"/>
        </w:numPr>
      </w:pPr>
      <w:r>
        <w:t xml:space="preserve">Show the already-running model (green check, replicas, hardware profile, route URL)</w:t>
      </w:r>
    </w:p>
    <w:p>
      <w:pPr>
        <w:pStyle w:val="Compact"/>
        <w:numPr>
          <w:ilvl w:val="0"/>
          <w:numId w:val="1008"/>
        </w:numPr>
      </w:pPr>
      <w:r>
        <w:t xml:space="preserve">Click into the model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(live)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if available</w:t>
      </w:r>
    </w:p>
    <w:p>
      <w:pPr>
        <w:pStyle w:val="Compact"/>
        <w:numPr>
          <w:ilvl w:val="0"/>
          <w:numId w:val="1008"/>
        </w:numPr>
      </w:pPr>
      <w:r>
        <w:t xml:space="preserve">Briefly open the</w:t>
      </w:r>
      <w:r>
        <w:t xml:space="preserve"> </w:t>
      </w:r>
      <w:r>
        <w:rPr>
          <w:b/>
          <w:bCs/>
        </w:rPr>
        <w:t xml:space="preserve">OpenShift Console → Observe → Metrics</w:t>
      </w:r>
      <w:r>
        <w:t xml:space="preserve"> </w:t>
      </w:r>
      <w:r>
        <w:t xml:space="preserve">and show DCGM GPU utilization for the node</w:t>
      </w:r>
    </w:p>
    <w:p>
      <w:pPr>
        <w:pStyle w:val="FirstParagraph"/>
      </w:pPr>
      <w:r>
        <w:rPr>
          <w:b/>
          <w:bCs/>
        </w:rPr>
        <w:t xml:space="preserve">Key phrase:</w:t>
      </w:r>
      <w:r>
        <w:t xml:space="preserve"> </w:t>
      </w:r>
      <w:r>
        <w:t xml:space="preserve">“By the end of the day you will understand every number on these screens and know exactly which knob to turn when latency or cost is too high.”</w:t>
      </w:r>
    </w:p>
    <w:bookmarkEnd w:id="13"/>
    <w:bookmarkStart w:id="14" w:name="Xcde9f078bed38b22ae60a9037f919932b6aace1"/>
    <w:p>
      <w:pPr>
        <w:pStyle w:val="Heading3"/>
      </w:pPr>
      <w:r>
        <w:t xml:space="preserve">5. Quick Validation from a Student Workspace (5 min)</w:t>
      </w:r>
    </w:p>
    <w:p>
      <w:pPr>
        <w:pStyle w:val="FirstParagraph"/>
      </w:pPr>
      <w:r>
        <w:t xml:space="preserve">Pick one student (or do it yourself) and run a single request while everyone watches the model logs update in real time.</w:t>
      </w:r>
    </w:p>
    <w:p>
      <w:pPr>
        <w:pStyle w:val="SourceCode"/>
      </w:pPr>
      <w:r>
        <w:rPr>
          <w:rStyle w:val="CommentTok"/>
        </w:rPr>
        <w:t xml:space="preserve"># In Dev Space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https://tiny-llama-rhoai-demos.apps.cluster.example.com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tiny-llama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../common/client/triton_infer.py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hello in exactly five words."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Watch the logs in the RHOAI dashboard light up with</w:t>
      </w:r>
      <w:r>
        <w:t xml:space="preserve"> </w:t>
      </w:r>
      <w:r>
        <w:rPr>
          <w:rStyle w:val="VerbatimChar"/>
        </w:rPr>
        <w:t xml:space="preserve">preprocess → inference → postprocess</w:t>
      </w:r>
      <w:r>
        <w:t xml:space="preserve">.</w:t>
      </w:r>
    </w:p>
    <w:bookmarkEnd w:id="14"/>
    <w:bookmarkStart w:id="15" w:name="wrap-teaser-2-min"/>
    <w:p>
      <w:pPr>
        <w:pStyle w:val="Heading3"/>
      </w:pPr>
      <w:r>
        <w:t xml:space="preserve">6. Wrap &amp; Teaser (2 min)</w:t>
      </w:r>
    </w:p>
    <w:p>
      <w:pPr>
        <w:pStyle w:val="BlockText"/>
      </w:pPr>
      <w:r>
        <w:t xml:space="preserve">“In Module 2 we will do this again, but deliberately, and we will look at every timestamp. Then in Module 3 we will break batching and fix it live.”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ightweight-no-gpu-variant"/>
    <w:p>
      <w:pPr>
        <w:pStyle w:val="Heading2"/>
      </w:pPr>
      <w:r>
        <w:t xml:space="preserve">Lightweight / No-GPU Variant</w:t>
      </w:r>
    </w:p>
    <w:p>
      <w:pPr>
        <w:pStyle w:val="FirstParagraph"/>
      </w:pPr>
      <w:r>
        <w:t xml:space="preserve">If you have no GPUs today:</w:t>
      </w:r>
    </w:p>
    <w:p>
      <w:pPr>
        <w:pStyle w:val="Compact"/>
        <w:numPr>
          <w:ilvl w:val="0"/>
          <w:numId w:val="1009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triton-cpu-lightweight</w:t>
      </w:r>
      <w:r>
        <w:t xml:space="preserve"> </w:t>
      </w:r>
      <w:r>
        <w:t xml:space="preserve">ServingRuntime from</w:t>
      </w:r>
      <w:r>
        <w:t xml:space="preserve"> </w:t>
      </w:r>
      <w:r>
        <w:rPr>
          <w:rStyle w:val="VerbatimChar"/>
        </w:rPr>
        <w:t xml:space="preserve">common/yamls/offline/</w:t>
      </w:r>
    </w:p>
    <w:p>
      <w:pPr>
        <w:pStyle w:val="Compact"/>
        <w:numPr>
          <w:ilvl w:val="0"/>
          <w:numId w:val="1009"/>
        </w:numPr>
      </w:pPr>
      <w:r>
        <w:t xml:space="preserve">Deploy a 20–100 MB ONNX model (or a Python backend that just echoes + sleeps 200 ms)</w:t>
      </w:r>
    </w:p>
    <w:p>
      <w:pPr>
        <w:pStyle w:val="Compact"/>
        <w:numPr>
          <w:ilvl w:val="0"/>
          <w:numId w:val="1009"/>
        </w:numPr>
      </w:pPr>
      <w:r>
        <w:t xml:space="preserve">The data flow whiteboard and Dev Space experience are identical</w:t>
      </w:r>
    </w:p>
    <w:p>
      <w:pPr>
        <w:pStyle w:val="Compact"/>
        <w:numPr>
          <w:ilvl w:val="0"/>
          <w:numId w:val="1009"/>
        </w:numPr>
      </w:pPr>
      <w:r>
        <w:t xml:space="preserve">Students still see real logs, real routes, real scaling (just slower inference)</w:t>
      </w:r>
    </w:p>
    <w:p>
      <w:pPr>
        <w:pStyle w:val="FirstParagraph"/>
      </w:pPr>
      <w:r>
        <w:t xml:space="preserve">This is actually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for the first hour — students focus on the platform, not</w:t>
      </w:r>
      <w:r>
        <w:t xml:space="preserve"> </w:t>
      </w:r>
      <w:r>
        <w:t xml:space="preserve">“waiting for the GPU”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common-gotchas-solutions"/>
    <w:p>
      <w:pPr>
        <w:pStyle w:val="Heading2"/>
      </w:pPr>
      <w:r>
        <w:t xml:space="preserve">Common Gotchas &amp;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Gotcha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Space shows</w:t>
            </w:r>
            <w:r>
              <w:t xml:space="preserve"> </w:t>
            </w:r>
            <w:r>
              <w:t xml:space="preserve">“oc not logged in”</w:t>
            </w:r>
          </w:p>
        </w:tc>
        <w:tc>
          <w:tcPr/>
          <w:p>
            <w:pPr>
              <w:pStyle w:val="Compact"/>
            </w:pPr>
            <w:r>
              <w:t xml:space="preserve">Tell students to use the OpenShift Console</w:t>
            </w:r>
            <w:r>
              <w:t xml:space="preserve"> </w:t>
            </w:r>
            <w:r>
              <w:t xml:space="preserve">“Copy login command”</w:t>
            </w:r>
            <w:r>
              <w:t xml:space="preserve"> </w:t>
            </w:r>
            <w:r>
              <w:t xml:space="preserve">and paste it, or rely on the embedded auth that Dev Spaces usually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route returns 403 / auth error</w:t>
            </w:r>
          </w:p>
        </w:tc>
        <w:tc>
          <w:tcPr/>
          <w:p>
            <w:pPr>
              <w:pStyle w:val="Compact"/>
            </w:pPr>
            <w:r>
              <w:t xml:space="preserve">Make sure the InferenceService has</w:t>
            </w:r>
            <w:r>
              <w:t xml:space="preserve"> </w:t>
            </w:r>
            <w:r>
              <w:rPr>
                <w:rStyle w:val="VerbatimChar"/>
              </w:rPr>
              <w:t xml:space="preserve">disableAuth: false</w:t>
            </w:r>
            <w:r>
              <w:t xml:space="preserve"> </w:t>
            </w:r>
            <w:r>
              <w:t xml:space="preserve">or students have the service account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pods visible in dashboard</w:t>
            </w:r>
          </w:p>
        </w:tc>
        <w:tc>
          <w:tcPr/>
          <w:p>
            <w:pPr>
              <w:pStyle w:val="Compact"/>
            </w:pPr>
            <w:r>
              <w:t xml:space="preserve">Wrong project selected in the top-left project switcher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k6</w:t>
            </w:r>
            <w:r>
              <w:t xml:space="preserve"> </w:t>
            </w:r>
            <w: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t xml:space="preserve">Run the setup command again or</w:t>
            </w:r>
            <w:r>
              <w:t xml:space="preserve"> </w:t>
            </w:r>
            <w:r>
              <w:rPr>
                <w:rStyle w:val="VerbatimChar"/>
              </w:rPr>
              <w:t xml:space="preserve">source ~/.bashrc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Module 01. Students now have a living, breathing environment and a mental model of the full stack.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2026-05-21T14:14:01Z</dcterms:created>
  <dcterms:modified xsi:type="dcterms:W3CDTF">2026-05-21T14:14:01Z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