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Contenido</w:t>
      </w:r>
    </w:p>
    <w:p>
      <w:pPr>
        <w:rPr>
          <w:lang w:val="es-GT"/>
        </w:rPr>
      </w:pPr>
      <w:r>
        <w:rPr>
          <w:lang w:val="es-GT"/>
        </w:rPr>
        <w:t>Librería para la carga masiva en csv........................................................................................2</w:t>
      </w:r>
    </w:p>
    <w:p>
      <w:pPr>
        <w:rPr>
          <w:lang w:val="es-GT"/>
        </w:rPr>
      </w:pPr>
      <w:r>
        <w:rPr>
          <w:lang w:val="es-GT"/>
        </w:rPr>
        <w:t>Como se incluye la librería.......................................................................................................2</w:t>
      </w:r>
    </w:p>
    <w:p>
      <w:pPr>
        <w:rPr>
          <w:lang w:val="es-GT"/>
        </w:rPr>
      </w:pPr>
      <w:r>
        <w:rPr>
          <w:lang w:val="es-GT"/>
        </w:rPr>
        <w:t>Como se configura la librería...................................................................................................2</w:t>
      </w:r>
    </w:p>
    <w:p>
      <w:pPr>
        <w:ind w:leftChars="200"/>
        <w:rPr>
          <w:lang w:val="es-GT"/>
        </w:rPr>
      </w:pPr>
      <w:r>
        <w:rPr>
          <w:lang w:val="es-GT"/>
        </w:rPr>
        <w:t>Parámetros con que se configura</w:t>
      </w:r>
    </w:p>
    <w:p>
      <w:pPr>
        <w:numPr>
          <w:ilvl w:val="0"/>
          <w:numId w:val="1"/>
        </w:numPr>
        <w:ind w:leftChars="200"/>
        <w:rPr>
          <w:color w:val="auto"/>
          <w:lang w:val="es-GT"/>
        </w:rPr>
      </w:pPr>
      <w:r>
        <w:rPr>
          <w:color w:val="auto"/>
          <w:lang w:val="es-GT"/>
        </w:rPr>
        <w:t>ElemetoId..................................................................................................................2</w:t>
      </w:r>
    </w:p>
    <w:p>
      <w:pPr>
        <w:numPr>
          <w:ilvl w:val="0"/>
          <w:numId w:val="1"/>
        </w:numPr>
        <w:ind w:leftChars="200"/>
        <w:rPr>
          <w:color w:val="auto"/>
          <w:lang w:val="es-GT"/>
        </w:rPr>
      </w:pPr>
      <w:r>
        <w:rPr>
          <w:color w:val="auto"/>
          <w:lang w:val="es-GT"/>
        </w:rPr>
        <w:t>Validate.....................................................................................................................2</w:t>
      </w:r>
    </w:p>
    <w:p>
      <w:pPr>
        <w:numPr>
          <w:ilvl w:val="0"/>
          <w:numId w:val="1"/>
        </w:numPr>
        <w:ind w:leftChars="200"/>
        <w:rPr>
          <w:color w:val="auto"/>
          <w:lang w:val="es-GT"/>
        </w:rPr>
      </w:pPr>
      <w:r>
        <w:rPr>
          <w:color w:val="auto"/>
          <w:lang w:val="es-GT"/>
        </w:rPr>
        <w:t>Process......................................................................................................................2</w:t>
      </w:r>
    </w:p>
    <w:p>
      <w:pPr>
        <w:numPr>
          <w:ilvl w:val="0"/>
          <w:numId w:val="1"/>
        </w:numPr>
        <w:ind w:leftChars="200"/>
        <w:rPr>
          <w:color w:val="auto"/>
          <w:lang w:val="es-GT"/>
        </w:rPr>
      </w:pPr>
      <w:r>
        <w:rPr>
          <w:color w:val="auto"/>
          <w:lang w:val="es-GT"/>
        </w:rPr>
        <w:t>Run............................................................................................................................2</w:t>
      </w:r>
    </w:p>
    <w:p>
      <w:pPr>
        <w:numPr>
          <w:ilvl w:val="0"/>
          <w:numId w:val="1"/>
        </w:numPr>
        <w:ind w:leftChars="200"/>
        <w:rPr>
          <w:color w:val="auto"/>
          <w:lang w:val="es-GT"/>
        </w:rPr>
      </w:pPr>
      <w:r>
        <w:rPr>
          <w:color w:val="auto"/>
          <w:lang w:val="es-GT"/>
        </w:rPr>
        <w:t>Column[]....................................................................................................................2</w:t>
      </w:r>
    </w:p>
    <w:p>
      <w:pPr>
        <w:numPr>
          <w:ilvl w:val="0"/>
          <w:numId w:val="1"/>
        </w:numPr>
        <w:ind w:leftChars="200"/>
        <w:rPr>
          <w:color w:val="auto"/>
          <w:lang w:val="es-GT"/>
        </w:rPr>
      </w:pPr>
      <w:r>
        <w:rPr>
          <w:color w:val="auto"/>
          <w:lang w:val="es-GT"/>
        </w:rPr>
        <w:t>Limit...........................................................................................................................3</w:t>
      </w:r>
    </w:p>
    <w:p>
      <w:pPr>
        <w:numPr>
          <w:ilvl w:val="0"/>
          <w:numId w:val="1"/>
        </w:numPr>
        <w:ind w:leftChars="200"/>
        <w:rPr>
          <w:color w:val="auto"/>
          <w:lang w:val="es-GT"/>
        </w:rPr>
      </w:pPr>
      <w:r>
        <w:rPr>
          <w:color w:val="auto"/>
          <w:lang w:val="es-GT"/>
        </w:rPr>
        <w:t>Classe.........................................................................................................................3</w:t>
      </w:r>
    </w:p>
    <w:p>
      <w:pPr>
        <w:numPr>
          <w:ilvl w:val="0"/>
          <w:numId w:val="1"/>
        </w:numPr>
        <w:ind w:leftChars="200"/>
        <w:rPr>
          <w:color w:val="auto"/>
          <w:lang w:val="es-GT"/>
        </w:rPr>
      </w:pPr>
      <w:r>
        <w:rPr>
          <w:color w:val="auto"/>
          <w:lang w:val="es-GT"/>
        </w:rPr>
        <w:t>Method......................................................................................................................3</w:t>
      </w:r>
    </w:p>
    <w:p>
      <w:pPr>
        <w:ind w:left="220" w:hanging="220" w:hangingChars="100"/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>Forma de mandar los parámetros............................................................................................3</w:t>
      </w:r>
    </w:p>
    <w:p>
      <w:pPr>
        <w:ind w:left="220" w:hanging="220" w:hangingChars="100"/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>Parámetros de los datos extra..................................................................................................4</w:t>
      </w:r>
    </w:p>
    <w:p>
      <w:pPr>
        <w:ind w:left="220" w:hanging="220" w:hangingChars="100"/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>Parámetros internos de la librería............................................................................................5</w:t>
      </w:r>
    </w:p>
    <w:p>
      <w:pPr>
        <w:rPr>
          <w:u w:val="none"/>
          <w:lang w:val="es-GT"/>
        </w:rPr>
      </w:pPr>
      <w:r>
        <w:rPr>
          <w:u w:val="none"/>
          <w:lang w:val="es-GT"/>
        </w:rPr>
        <w:t>Datos adicionales para el funcionamiento de la librería..........................................................5</w:t>
      </w:r>
    </w:p>
    <w:p>
      <w:pPr>
        <w:ind w:left="220" w:hanging="220" w:hangingChars="100"/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tabs>
          <w:tab w:val="left" w:pos="312"/>
        </w:tabs>
        <w:spacing w:after="200" w:line="276" w:lineRule="auto"/>
        <w:rPr>
          <w:color w:val="auto"/>
          <w:lang w:val="es-GT"/>
        </w:rPr>
      </w:pPr>
    </w:p>
    <w:p>
      <w:pPr>
        <w:rPr>
          <w:lang w:val="es-GT"/>
        </w:rPr>
      </w:pPr>
    </w:p>
    <w:p>
      <w:pPr>
        <w:rPr>
          <w:lang w:val="es-GT"/>
        </w:rPr>
      </w:pPr>
    </w:p>
    <w:p>
      <w:pPr>
        <w:rPr>
          <w:lang w:val="es-GT"/>
        </w:rPr>
      </w:pPr>
    </w:p>
    <w:p>
      <w:pPr>
        <w:rPr>
          <w:lang w:val="es-GT"/>
        </w:rPr>
      </w:pPr>
    </w:p>
    <w:p>
      <w:pPr>
        <w:rPr>
          <w:lang w:val="es-GT"/>
        </w:rPr>
      </w:pPr>
    </w:p>
    <w:p>
      <w:pPr>
        <w:rPr>
          <w:lang w:val="es-GT"/>
        </w:rPr>
      </w:pPr>
    </w:p>
    <w:p>
      <w:pPr>
        <w:rPr>
          <w:lang w:val="es-GT"/>
        </w:rPr>
      </w:pPr>
    </w:p>
    <w:p>
      <w:pPr>
        <w:rPr>
          <w:lang w:val="es-GT"/>
        </w:rPr>
      </w:pPr>
      <w:bookmarkStart w:id="0" w:name="_GoBack"/>
      <w:bookmarkEnd w:id="0"/>
    </w:p>
    <w:p>
      <w:pPr>
        <w:rPr>
          <w:lang w:val="es-GT"/>
        </w:rPr>
      </w:pPr>
      <w:r>
        <w:rPr>
          <w:lang w:val="es-GT"/>
        </w:rPr>
        <w:t>Esta librería se encarga de procesar un archivo de csv para poder procesar y insertar a una base de datos dividiendo el archivo csv en partes.</w:t>
      </w:r>
    </w:p>
    <w:p>
      <w:pPr>
        <w:rPr>
          <w:u w:val="single"/>
          <w:lang w:val="es-GT"/>
        </w:rPr>
      </w:pPr>
      <w:r>
        <w:rPr>
          <w:u w:val="single"/>
          <w:lang w:val="es-GT"/>
        </w:rPr>
        <w:t>Funciones Generales de la librería.</w:t>
      </w:r>
    </w:p>
    <w:p>
      <w:pPr>
        <w:numPr>
          <w:ilvl w:val="0"/>
          <w:numId w:val="2"/>
        </w:numPr>
        <w:ind w:left="420" w:leftChars="0" w:hanging="420" w:firstLineChars="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>Como se Incluye la librería</w:t>
      </w:r>
    </w:p>
    <w:p>
      <w:pPr>
        <w:ind w:left="660" w:leftChars="200" w:hanging="220" w:hangingChars="10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>Esta se debe de incluir</w:t>
      </w:r>
      <w:r>
        <w:rPr>
          <w:color w:val="FF0000"/>
          <w:lang w:val="es-GT"/>
        </w:rPr>
        <w:t xml:space="preserve"> </w:t>
      </w:r>
      <w:r>
        <w:rPr>
          <w:rFonts w:hint="default"/>
          <w:color w:val="FF0000"/>
          <w:lang w:val="es-GT"/>
        </w:rPr>
        <w:t>“</w:t>
      </w:r>
      <w:r>
        <w:rPr>
          <w:color w:val="FF0000"/>
          <w:lang w:val="es-GT"/>
        </w:rPr>
        <w:t>public funcion draw()</w:t>
      </w:r>
      <w:r>
        <w:rPr>
          <w:rFonts w:hint="default"/>
          <w:color w:val="FF0000"/>
          <w:lang w:val="es-GT"/>
        </w:rPr>
        <w:t xml:space="preserve">” </w:t>
      </w:r>
      <w:r>
        <w:rPr>
          <w:rFonts w:hint="default"/>
          <w:color w:val="auto"/>
          <w:lang w:val="es-GT"/>
        </w:rPr>
        <w:t>de la siguiente manera</w:t>
      </w:r>
      <w:r>
        <w:rPr>
          <w:rFonts w:hint="default"/>
          <w:color w:val="FF0000"/>
          <w:lang w:val="es-GT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left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&lt;link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rel=</w:t>
      </w:r>
      <w:r>
        <w:rPr>
          <w:rFonts w:hint="default" w:ascii="Courier New" w:hAnsi="Courier New" w:cs="Courier New"/>
          <w:color w:val="A5C261"/>
          <w:sz w:val="18"/>
          <w:szCs w:val="18"/>
          <w:shd w:val="clear" w:fill="2B2B2B"/>
        </w:rPr>
        <w:t xml:space="preserve">"stylesheet"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type=</w:t>
      </w:r>
      <w:r>
        <w:rPr>
          <w:rFonts w:hint="default" w:ascii="Courier New" w:hAnsi="Courier New" w:cs="Courier New"/>
          <w:color w:val="A5C261"/>
          <w:sz w:val="18"/>
          <w:szCs w:val="18"/>
          <w:shd w:val="clear" w:fill="2B2B2B"/>
        </w:rPr>
        <w:t xml:space="preserve">"text/css"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href=</w:t>
      </w:r>
      <w:r>
        <w:rPr>
          <w:rFonts w:hint="default" w:ascii="Courier New" w:hAnsi="Courier New" w:cs="Courier New"/>
          <w:color w:val="A5C261"/>
          <w:sz w:val="18"/>
          <w:szCs w:val="18"/>
          <w:shd w:val="clear" w:fill="2B2B2B"/>
        </w:rPr>
        <w:t>"libs/csv_load/csv_load.css"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</w:p>
    <w:p>
      <w:pPr>
        <w:ind w:leftChars="200"/>
        <w:rPr>
          <w:lang w:val="es-G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lang w:val="es-GT"/>
        </w:rPr>
      </w:pPr>
      <w:r>
        <w:rPr>
          <w:lang w:val="es-GT"/>
        </w:rPr>
        <w:t>Como se configura la librería.</w:t>
      </w:r>
    </w:p>
    <w:p>
      <w:pPr>
        <w:ind w:left="660" w:leftChars="200" w:hanging="220" w:hangingChars="100"/>
        <w:rPr>
          <w:lang w:val="es-GT"/>
        </w:rPr>
      </w:pPr>
      <w:r>
        <w:rPr>
          <w:lang w:val="es-GT"/>
        </w:rPr>
        <w:t xml:space="preserve">Se crea un arreglo con los distintos parámetros los cuales seran usado dentro de la librería para que funcione. </w:t>
      </w:r>
    </w:p>
    <w:p>
      <w:pPr>
        <w:ind w:left="660" w:leftChars="200" w:hanging="220" w:hangingChars="100"/>
        <w:rPr>
          <w:lang w:val="es-GT"/>
        </w:rPr>
      </w:pPr>
      <w:r>
        <w:rPr>
          <w:lang w:val="es-GT"/>
        </w:rPr>
        <w:t>Array[</w:t>
      </w:r>
      <w:r>
        <w:rPr>
          <w:color w:val="0000FF"/>
          <w:lang w:val="es-GT"/>
        </w:rPr>
        <w:t>ElemetoId,</w:t>
      </w:r>
      <w:r>
        <w:rPr>
          <w:color w:val="ED7D31" w:themeColor="accent2"/>
          <w:lang w:val="es-GT"/>
          <w14:textFill>
            <w14:solidFill>
              <w14:schemeClr w14:val="accent2"/>
            </w14:solidFill>
          </w14:textFill>
        </w:rPr>
        <w:t>Validate</w:t>
      </w:r>
      <w:r>
        <w:rPr>
          <w:color w:val="0000FF"/>
          <w:lang w:val="es-GT"/>
        </w:rPr>
        <w:t>,</w:t>
      </w:r>
      <w:r>
        <w:rPr>
          <w:color w:val="70AD47" w:themeColor="accent6"/>
          <w:lang w:val="es-GT"/>
          <w14:textFill>
            <w14:solidFill>
              <w14:schemeClr w14:val="accent6"/>
            </w14:solidFill>
          </w14:textFill>
        </w:rPr>
        <w:t>Process,</w:t>
      </w:r>
      <w:r>
        <w:rPr>
          <w:color w:val="2F5597" w:themeColor="accent5" w:themeShade="BF"/>
          <w:lang w:val="es-GT"/>
        </w:rPr>
        <w:t>Run,</w:t>
      </w:r>
      <w:r>
        <w:rPr>
          <w:color w:val="FF0000"/>
          <w:lang w:val="es-GT"/>
        </w:rPr>
        <w:t>Column[1]</w:t>
      </w:r>
      <w:r>
        <w:rPr>
          <w:color w:val="2F5597" w:themeColor="accent5" w:themeShade="BF"/>
          <w:lang w:val="es-GT"/>
        </w:rPr>
        <w:t>,</w:t>
      </w:r>
      <w:r>
        <w:rPr>
          <w:color w:val="00B050"/>
          <w:lang w:val="es-GT"/>
        </w:rPr>
        <w:t>Limit</w:t>
      </w:r>
      <w:r>
        <w:rPr>
          <w:color w:val="F4B183" w:themeColor="accent2" w:themeTint="99"/>
          <w:lang w:val="es-GT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,</w:t>
      </w:r>
      <w:r>
        <w:rPr>
          <w:color w:val="0070C0"/>
          <w:u w:val="single"/>
          <w:lang w:val="es-GT"/>
        </w:rPr>
        <w:t>Classe</w:t>
      </w:r>
      <w:r>
        <w:rPr>
          <w:color w:val="F4B183" w:themeColor="accent2" w:themeTint="99"/>
          <w:lang w:val="es-GT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,</w:t>
      </w: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>Method</w:t>
      </w:r>
      <w:r>
        <w:rPr>
          <w:lang w:val="es-GT"/>
        </w:rPr>
        <w:t>].</w:t>
      </w:r>
    </w:p>
    <w:p>
      <w:pPr>
        <w:numPr>
          <w:ilvl w:val="0"/>
          <w:numId w:val="3"/>
        </w:numPr>
        <w:ind w:left="420" w:leftChars="0" w:hanging="420" w:firstLineChars="0"/>
        <w:rPr>
          <w:color w:val="0000FF"/>
          <w:u w:val="single"/>
          <w:lang w:val="es-GT"/>
        </w:rPr>
      </w:pPr>
      <w:r>
        <w:rPr>
          <w:color w:val="0000FF"/>
          <w:u w:val="single"/>
          <w:lang w:val="es-GT"/>
        </w:rPr>
        <w:t xml:space="preserve">ElemetoId: </w:t>
      </w:r>
    </w:p>
    <w:p>
      <w:pPr>
        <w:numPr>
          <w:ilvl w:val="2"/>
          <w:numId w:val="3"/>
        </w:numPr>
        <w:ind w:left="1260" w:leftChars="0" w:hanging="420" w:firstLineChars="0"/>
        <w:rPr>
          <w:color w:val="0000FF"/>
          <w:lang w:val="es-GT"/>
        </w:rPr>
      </w:pPr>
      <w:r>
        <w:rPr>
          <w:color w:val="0000FF"/>
          <w:lang w:val="es-GT"/>
        </w:rPr>
        <w:t>Tipo:string.</w:t>
      </w:r>
    </w:p>
    <w:p>
      <w:pPr>
        <w:numPr>
          <w:ilvl w:val="0"/>
          <w:numId w:val="4"/>
        </w:numPr>
        <w:ind w:left="1260" w:leftChars="0" w:hanging="420" w:firstLineChars="0"/>
        <w:rPr>
          <w:color w:val="0000FF"/>
          <w:lang w:val="es-GT"/>
        </w:rPr>
      </w:pPr>
      <w:r>
        <w:rPr>
          <w:color w:val="0000FF"/>
          <w:lang w:val="es-GT"/>
        </w:rPr>
        <w:t>Descripción :String con nombre del id del elemento.</w:t>
      </w:r>
    </w:p>
    <w:p>
      <w:pPr>
        <w:numPr>
          <w:ilvl w:val="0"/>
          <w:numId w:val="3"/>
        </w:numPr>
        <w:ind w:left="420" w:leftChars="0" w:hanging="420" w:firstLineChars="0"/>
        <w:rPr>
          <w:color w:val="ED7D31" w:themeColor="accent2"/>
          <w:lang w:val="es-GT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:lang w:val="es-GT"/>
          <w14:textFill>
            <w14:solidFill>
              <w14:schemeClr w14:val="accent2"/>
            </w14:solidFill>
          </w14:textFill>
        </w:rPr>
        <w:t>Validate:</w:t>
      </w:r>
      <w:r>
        <w:rPr>
          <w:color w:val="ED7D31" w:themeColor="accent2"/>
          <w:lang w:val="es-GT"/>
          <w14:textFill>
            <w14:solidFill>
              <w14:schemeClr w14:val="accent2"/>
            </w14:solidFill>
          </w14:textFill>
        </w:rPr>
        <w:t xml:space="preserve"> </w:t>
      </w:r>
    </w:p>
    <w:p>
      <w:pPr>
        <w:numPr>
          <w:ilvl w:val="2"/>
          <w:numId w:val="3"/>
        </w:numPr>
        <w:ind w:left="1260" w:leftChars="0" w:hanging="420" w:firstLineChars="0"/>
        <w:rPr>
          <w:color w:val="ED7D31" w:themeColor="accent2"/>
          <w:lang w:val="es-GT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lang w:val="es-GT"/>
          <w14:textFill>
            <w14:solidFill>
              <w14:schemeClr w14:val="accent2"/>
            </w14:solidFill>
          </w14:textFill>
        </w:rPr>
        <w:t>Tipo:string.</w:t>
      </w:r>
    </w:p>
    <w:p>
      <w:pPr>
        <w:numPr>
          <w:ilvl w:val="2"/>
          <w:numId w:val="3"/>
        </w:numPr>
        <w:ind w:left="1260" w:leftChars="0" w:hanging="420" w:firstLineChars="0"/>
        <w:rPr>
          <w:color w:val="ED7D31" w:themeColor="accent2"/>
          <w:lang w:val="es-GT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lang w:val="es-GT"/>
          <w14:textFill>
            <w14:solidFill>
              <w14:schemeClr w14:val="accent2"/>
            </w14:solidFill>
          </w14:textFill>
        </w:rPr>
        <w:t>Descripción: dato para evaluar el proceso.</w:t>
      </w:r>
    </w:p>
    <w:p>
      <w:pPr>
        <w:numPr>
          <w:ilvl w:val="0"/>
          <w:numId w:val="3"/>
        </w:numPr>
        <w:ind w:left="420" w:leftChars="0" w:hanging="420" w:firstLineChars="0"/>
        <w:rPr>
          <w:color w:val="70AD47" w:themeColor="accent6"/>
          <w:lang w:val="es-GT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u w:val="single"/>
          <w:lang w:val="es-GT"/>
          <w14:textFill>
            <w14:solidFill>
              <w14:schemeClr w14:val="accent6"/>
            </w14:solidFill>
          </w14:textFill>
        </w:rPr>
        <w:t>Process:</w:t>
      </w:r>
      <w:r>
        <w:rPr>
          <w:color w:val="70AD47" w:themeColor="accent6"/>
          <w:lang w:val="es-GT"/>
          <w14:textFill>
            <w14:solidFill>
              <w14:schemeClr w14:val="accent6"/>
            </w14:solidFill>
          </w14:textFill>
        </w:rPr>
        <w:t xml:space="preserve"> </w:t>
      </w:r>
    </w:p>
    <w:p>
      <w:pPr>
        <w:numPr>
          <w:ilvl w:val="2"/>
          <w:numId w:val="3"/>
        </w:numPr>
        <w:ind w:left="1260" w:leftChars="0" w:hanging="420" w:firstLineChars="0"/>
        <w:rPr>
          <w:color w:val="70AD47" w:themeColor="accent6"/>
          <w:lang w:val="es-GT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s-GT"/>
          <w14:textFill>
            <w14:solidFill>
              <w14:schemeClr w14:val="accent6"/>
            </w14:solidFill>
          </w14:textFill>
        </w:rPr>
        <w:t>Tipo:string.</w:t>
      </w:r>
    </w:p>
    <w:p>
      <w:pPr>
        <w:numPr>
          <w:ilvl w:val="2"/>
          <w:numId w:val="3"/>
        </w:numPr>
        <w:ind w:left="1260" w:leftChars="0" w:hanging="420" w:firstLineChars="0"/>
        <w:rPr>
          <w:color w:val="70AD47" w:themeColor="accent6"/>
          <w:lang w:val="es-GT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s-GT"/>
          <w14:textFill>
            <w14:solidFill>
              <w14:schemeClr w14:val="accent6"/>
            </w14:solidFill>
          </w14:textFill>
        </w:rPr>
        <w:t xml:space="preserve"> Descripción: dato para evaluar el proceso. </w:t>
      </w:r>
    </w:p>
    <w:p>
      <w:pPr>
        <w:numPr>
          <w:ilvl w:val="0"/>
          <w:numId w:val="3"/>
        </w:numPr>
        <w:ind w:left="420" w:leftChars="0" w:hanging="420" w:firstLineChars="0"/>
        <w:rPr>
          <w:color w:val="2F5597" w:themeColor="accent5" w:themeShade="BF"/>
          <w:lang w:val="es-GT"/>
        </w:rPr>
      </w:pPr>
      <w:r>
        <w:rPr>
          <w:color w:val="2F5597" w:themeColor="accent5" w:themeShade="BF"/>
          <w:u w:val="single"/>
          <w:lang w:val="es-GT"/>
        </w:rPr>
        <w:t>Run:</w:t>
      </w:r>
      <w:r>
        <w:rPr>
          <w:color w:val="2F5597" w:themeColor="accent5" w:themeShade="BF"/>
          <w:lang w:val="es-GT"/>
        </w:rPr>
        <w:t xml:space="preserve"> </w:t>
      </w:r>
    </w:p>
    <w:p>
      <w:pPr>
        <w:numPr>
          <w:ilvl w:val="2"/>
          <w:numId w:val="3"/>
        </w:numPr>
        <w:ind w:left="1260" w:leftChars="0" w:hanging="420" w:firstLineChars="0"/>
        <w:rPr>
          <w:color w:val="2F5597" w:themeColor="accent5" w:themeShade="BF"/>
          <w:lang w:val="es-GT"/>
        </w:rPr>
      </w:pPr>
      <w:r>
        <w:rPr>
          <w:color w:val="2F5597" w:themeColor="accent5" w:themeShade="BF"/>
          <w:lang w:val="es-GT"/>
        </w:rPr>
        <w:t>Tipo:Función</w:t>
      </w:r>
    </w:p>
    <w:p>
      <w:pPr>
        <w:numPr>
          <w:ilvl w:val="2"/>
          <w:numId w:val="3"/>
        </w:numPr>
        <w:ind w:left="1260" w:leftChars="0" w:hanging="420" w:firstLineChars="0"/>
        <w:rPr>
          <w:color w:val="2F5597" w:themeColor="accent5" w:themeShade="BF"/>
          <w:lang w:val="es-GT"/>
        </w:rPr>
      </w:pPr>
      <w:r>
        <w:rPr>
          <w:color w:val="2F5597" w:themeColor="accent5" w:themeShade="BF"/>
          <w:lang w:val="es-GT"/>
        </w:rPr>
        <w:t>Descripción: Aquí se almacena la función donde se crea un modal para la validación de encabezados del CSV.</w:t>
      </w:r>
    </w:p>
    <w:p>
      <w:pPr>
        <w:numPr>
          <w:ilvl w:val="0"/>
          <w:numId w:val="3"/>
        </w:numPr>
        <w:ind w:left="420" w:leftChars="0" w:hanging="420" w:firstLineChars="0"/>
        <w:rPr>
          <w:color w:val="FF0000"/>
          <w:lang w:val="es-GT"/>
        </w:rPr>
      </w:pPr>
      <w:r>
        <w:rPr>
          <w:color w:val="FF0000"/>
          <w:u w:val="single"/>
          <w:lang w:val="es-GT"/>
        </w:rPr>
        <w:t>Column[1]:</w:t>
      </w:r>
      <w:r>
        <w:rPr>
          <w:color w:val="FF0000"/>
          <w:lang w:val="es-GT"/>
        </w:rPr>
        <w:t xml:space="preserve"> </w:t>
      </w:r>
    </w:p>
    <w:p>
      <w:pPr>
        <w:numPr>
          <w:ilvl w:val="2"/>
          <w:numId w:val="3"/>
        </w:numPr>
        <w:ind w:left="1260" w:leftChars="0" w:hanging="420" w:firstLineChars="0"/>
        <w:rPr>
          <w:color w:val="FF0000"/>
          <w:lang w:val="es-GT"/>
        </w:rPr>
      </w:pPr>
      <w:r>
        <w:rPr>
          <w:color w:val="FF0000"/>
          <w:lang w:val="es-GT"/>
        </w:rPr>
        <w:t>Tipo: array()</w:t>
      </w:r>
    </w:p>
    <w:p>
      <w:pPr>
        <w:numPr>
          <w:ilvl w:val="2"/>
          <w:numId w:val="3"/>
        </w:numPr>
        <w:ind w:left="1260" w:leftChars="0" w:hanging="420" w:firstLineChars="0"/>
        <w:rPr>
          <w:color w:val="FF0000"/>
          <w:lang w:val="es-GT"/>
        </w:rPr>
      </w:pPr>
      <w:r>
        <w:rPr>
          <w:color w:val="FF0000"/>
          <w:lang w:val="es-GT"/>
        </w:rPr>
        <w:t>Descripción: Aquí se pones los nombre de los encabezados del archivo CSV para después validarlos.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B050"/>
          <w:lang w:val="es-GT"/>
        </w:rPr>
      </w:pPr>
      <w:r>
        <w:rPr>
          <w:color w:val="00B050"/>
          <w:u w:val="single"/>
          <w:lang w:val="es-GT"/>
        </w:rPr>
        <w:t>Limit:</w:t>
      </w:r>
      <w:r>
        <w:rPr>
          <w:color w:val="00B050"/>
          <w:lang w:val="es-GT"/>
        </w:rPr>
        <w:t xml:space="preserve"> 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color w:val="00B050"/>
          <w:lang w:val="es-GT"/>
        </w:rPr>
      </w:pPr>
      <w:r>
        <w:rPr>
          <w:rFonts w:hint="default"/>
          <w:color w:val="00B050"/>
          <w:lang w:val="es-GT"/>
        </w:rPr>
        <w:t>Tipo:Numero.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color w:val="00B050"/>
          <w:lang w:val="es-GT"/>
        </w:rPr>
      </w:pPr>
      <w:r>
        <w:rPr>
          <w:color w:val="00B050"/>
          <w:lang w:val="es-GT"/>
        </w:rPr>
        <w:t xml:space="preserve">Aquí se pone el limite o el tamaño de las parte que se va a dividir el CSV  el numero es en </w:t>
      </w:r>
      <w:r>
        <w:rPr>
          <w:rFonts w:hint="default"/>
          <w:color w:val="00B050"/>
          <w:lang w:val="es-GT"/>
        </w:rPr>
        <w:t>byte (</w:t>
      </w:r>
      <w:r>
        <w:rPr>
          <w:color w:val="00B050"/>
          <w:lang w:val="es-GT"/>
        </w:rPr>
        <w:t>1 KiloByte son 1024 Bytes</w:t>
      </w:r>
      <w:r>
        <w:rPr>
          <w:rFonts w:hint="default"/>
          <w:color w:val="00B050"/>
          <w:lang w:val="es-GT"/>
        </w:rPr>
        <w:t>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70C0"/>
          <w:lang w:val="es-GT"/>
        </w:rPr>
      </w:pPr>
      <w:r>
        <w:rPr>
          <w:color w:val="0070C0"/>
          <w:u w:val="single"/>
          <w:lang w:val="es-GT"/>
        </w:rPr>
        <w:t>Classe:</w:t>
      </w:r>
      <w:r>
        <w:rPr>
          <w:color w:val="0070C0"/>
          <w:lang w:val="es-GT"/>
        </w:rPr>
        <w:t xml:space="preserve"> 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color w:val="0070C0"/>
          <w:lang w:val="es-GT"/>
        </w:rPr>
      </w:pPr>
      <w:r>
        <w:rPr>
          <w:rFonts w:hint="default"/>
          <w:color w:val="0070C0"/>
          <w:lang w:val="es-GT"/>
        </w:rPr>
        <w:t>Tipo:string.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color w:val="0070C0"/>
          <w:lang w:val="es-GT"/>
        </w:rPr>
      </w:pPr>
      <w:r>
        <w:rPr>
          <w:color w:val="0070C0"/>
          <w:lang w:val="es-GT"/>
        </w:rPr>
        <w:t>Aquí se ingresa a la clase donde se decea madar los daros para que se procese.</w:t>
      </w:r>
    </w:p>
    <w:p>
      <w:pPr>
        <w:numPr>
          <w:ilvl w:val="0"/>
          <w:numId w:val="5"/>
        </w:numPr>
        <w:ind w:left="420" w:leftChars="0" w:hanging="420" w:firstLineChars="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>Method;</w:t>
      </w:r>
    </w:p>
    <w:p>
      <w:pPr>
        <w:numPr>
          <w:ilvl w:val="2"/>
          <w:numId w:val="5"/>
        </w:numPr>
        <w:ind w:left="1260" w:leftChars="0" w:hanging="420" w:firstLineChars="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>Tipo:string</w:t>
      </w:r>
    </w:p>
    <w:p>
      <w:pPr>
        <w:numPr>
          <w:ilvl w:val="2"/>
          <w:numId w:val="5"/>
        </w:numPr>
        <w:ind w:left="1260" w:leftChars="0" w:hanging="420" w:firstLineChars="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>Aqui se manda el metodo donde se ejecutara los datos</w:t>
      </w:r>
    </w:p>
    <w:p>
      <w:pPr>
        <w:ind w:left="220" w:hanging="220" w:hangingChars="10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>Y así debería de quedar el array con los parámetros: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 =[]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 = {}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elementID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"BalanceInquiryCSV"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validate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"plans_validateCsv"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process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"balance_processCsv"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run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proccessBalanceCSV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column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[]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column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 = [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"DOCUMENTO"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"EMPRESA"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"NIT"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"NOMBRE"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"SEGMENTO"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"ANALISTA_CXC"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 VENCER"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"VENCIDO"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"TOTAL"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"TARGET"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column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 = [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"DOCUMENTO"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"EMPRESA"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"NIT"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"NOMBRE"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"SEGMENTO"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"ANALISTA_CXC"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 VENCER"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"VENCIDO"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"TOTAL"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"TARGET"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limit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288000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classe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"bulk_load_controller"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arrFor[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method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"process_balance"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</w:p>
    <w:p>
      <w:pPr>
        <w:ind w:left="220" w:hanging="220" w:hangingChars="10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</w:p>
    <w:p>
      <w:pPr>
        <w:ind w:left="220" w:hanging="220" w:hangingChars="100"/>
        <w:rPr>
          <w:color w:val="000000" w:themeColor="text1"/>
          <w:u w:val="single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:lang w:val="es-GT"/>
          <w14:textFill>
            <w14:solidFill>
              <w14:schemeClr w14:val="tx1"/>
            </w14:solidFill>
          </w14:textFill>
        </w:rPr>
        <w:t>Forma de mandar los parámetros.</w:t>
      </w:r>
    </w:p>
    <w:p>
      <w:pPr>
        <w:spacing w:line="240" w:lineRule="auto"/>
        <w:ind w:left="0" w:leftChars="0" w:firstLine="0" w:firstLineChars="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>Los primero hay que declarar un variable para poder almacenar los valores de la siguiente manera:</w:t>
      </w:r>
    </w:p>
    <w:p>
      <w:pPr>
        <w:pStyle w:val="3"/>
        <w:keepNext w:val="0"/>
        <w:keepLines w:val="0"/>
        <w:widowControl/>
        <w:suppressLineNumbers w:val="0"/>
        <w:shd w:val="clear" w:fill="2B2B2B"/>
        <w:spacing w:line="240" w:lineRule="auto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csv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spacing w:line="240" w:lineRule="auto"/>
        <w:ind w:left="0" w:leftChars="0" w:firstLine="0" w:firstLineChars="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 xml:space="preserve"> Y el uso de la siguiente manera arrFor(arreglo con los parametros),wd(metodo que se encarga de dibujar)</w:t>
      </w:r>
    </w:p>
    <w:p>
      <w:pPr>
        <w:pStyle w:val="3"/>
        <w:keepNext w:val="0"/>
        <w:keepLines w:val="0"/>
        <w:widowControl/>
        <w:suppressLineNumbers w:val="0"/>
        <w:shd w:val="clear" w:fill="2B2B2B"/>
        <w:spacing w:line="240" w:lineRule="auto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csv =</w:t>
      </w:r>
      <w:r>
        <w:rPr>
          <w:rFonts w:hint="default" w:ascii="Courier New" w:hAnsi="Courier New" w:cs="Courier New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csv_load(arrFor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ind w:left="220" w:hanging="220" w:hangingChars="10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</w:p>
    <w:p>
      <w:pPr>
        <w:ind w:left="220" w:hanging="220" w:hangingChars="100"/>
        <w:rPr>
          <w:color w:val="000000" w:themeColor="text1"/>
          <w:u w:val="single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:lang w:val="es-GT"/>
          <w14:textFill>
            <w14:solidFill>
              <w14:schemeClr w14:val="tx1"/>
            </w14:solidFill>
          </w14:textFill>
        </w:rPr>
        <w:t xml:space="preserve">Parámetros de los datos extra </w:t>
      </w:r>
    </w:p>
    <w:p>
      <w:pPr>
        <w:numPr>
          <w:ilvl w:val="0"/>
          <w:numId w:val="6"/>
        </w:numPr>
        <w:ind w:left="420" w:leftChars="0" w:hanging="420" w:firstLineChars="0"/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>Confitura de los datos Extra:</w:t>
      </w:r>
    </w:p>
    <w:p>
      <w:pPr>
        <w:numPr>
          <w:ilvl w:val="2"/>
          <w:numId w:val="6"/>
        </w:numPr>
        <w:ind w:left="1260" w:leftChars="0" w:hanging="420" w:firstLineChars="0"/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>En el función proccessBalaceCSV es donde se configura los datos extra los cuales se manda en forma de un arreglo de la forma siguiente.</w:t>
      </w:r>
    </w:p>
    <w:p>
      <w:pPr>
        <w:numPr>
          <w:numId w:val="0"/>
        </w:numPr>
        <w:ind w:left="840" w:leftChars="0"/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56940" cy="800100"/>
            <wp:effectExtent l="0" t="0" r="1016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="840" w:leftChars="0"/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 xml:space="preserve">En el arreglo se mandan los parapetos o las para que se ejecute antes de la inserción de datos. Y se termina mandado los parapetos a las función </w:t>
      </w:r>
      <w:r>
        <w:rPr>
          <w:rFonts w:hint="default"/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>“</w:t>
      </w:r>
      <w:r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>processCsv</w:t>
      </w:r>
      <w:r>
        <w:rPr>
          <w:rFonts w:hint="default"/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>”</w:t>
      </w:r>
      <w:r>
        <w:rPr>
          <w:color w:val="000000" w:themeColor="text1"/>
          <w:u w:val="none"/>
          <w:lang w:val="es-GT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220" w:hanging="220" w:hangingChars="100"/>
        <w:rPr>
          <w:color w:val="000000" w:themeColor="text1"/>
          <w:u w:val="single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:lang w:val="es-GT"/>
          <w14:textFill>
            <w14:solidFill>
              <w14:schemeClr w14:val="tx1"/>
            </w14:solidFill>
          </w14:textFill>
        </w:rPr>
        <w:t>Parámetros internos de la librería</w:t>
      </w:r>
    </w:p>
    <w:p>
      <w:pPr>
        <w:ind w:left="220" w:hanging="220" w:hangingChars="10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  <w:t xml:space="preserve"> Los cuales son los siguientes </w:t>
      </w:r>
    </w:p>
    <w:p>
      <w:pPr>
        <w:ind w:left="220" w:hanging="220" w:hangingChars="100"/>
        <w:rPr>
          <w:color w:val="000000" w:themeColor="text1"/>
          <w:lang w:val="es-GT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99890" cy="1504950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color w:val="auto"/>
          <w:lang w:val="es-GT"/>
        </w:rPr>
      </w:pPr>
      <w:r>
        <w:rPr>
          <w:color w:val="auto"/>
          <w:lang w:val="es-GT"/>
        </w:rPr>
        <w:t>OP: este es el token</w:t>
      </w:r>
      <w:r>
        <w:rPr>
          <w:color w:val="70AD47" w:themeColor="accent6"/>
          <w:lang w:val="es-GT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auto"/>
          <w:lang w:val="es-GT"/>
        </w:rPr>
        <w:t>debe de existir en la base de datos de lo contrario no funcionara la librería.</w:t>
      </w:r>
    </w:p>
    <w:p>
      <w:pPr>
        <w:ind w:left="0" w:leftChars="0" w:firstLine="0" w:firstLineChars="0"/>
        <w:rPr>
          <w:color w:val="auto"/>
          <w:lang w:val="es-GT"/>
        </w:rPr>
      </w:pPr>
      <w:r>
        <w:rPr>
          <w:color w:val="auto"/>
          <w:lang w:val="es-GT"/>
        </w:rPr>
        <w:t>AW: se almacena el array que se esta mandando a la librería.</w:t>
      </w:r>
    </w:p>
    <w:p>
      <w:pPr>
        <w:ind w:left="0" w:leftChars="0" w:firstLine="0" w:firstLineChars="0"/>
        <w:rPr>
          <w:color w:val="auto"/>
          <w:lang w:val="es-GT"/>
        </w:rPr>
      </w:pPr>
      <w:r>
        <w:rPr>
          <w:color w:val="auto"/>
          <w:lang w:val="es-GT"/>
        </w:rPr>
        <w:t>DW: Método para dibujar.</w:t>
      </w:r>
    </w:p>
    <w:p>
      <w:pPr>
        <w:ind w:left="0" w:leftChars="0" w:firstLine="0" w:firstLineChars="0"/>
        <w:rPr>
          <w:color w:val="auto"/>
          <w:lang w:val="es-GT"/>
        </w:rPr>
      </w:pPr>
      <w:r>
        <w:rPr>
          <w:color w:val="auto"/>
          <w:lang w:val="es-GT"/>
        </w:rPr>
        <w:t>BOOLPROCESS: indica el estatus del proceso.</w:t>
      </w:r>
    </w:p>
    <w:p>
      <w:pPr>
        <w:ind w:left="0" w:leftChars="0" w:firstLine="0" w:firstLineChars="0"/>
        <w:rPr>
          <w:color w:val="auto"/>
          <w:lang w:val="es-GT"/>
        </w:rPr>
      </w:pPr>
      <w:r>
        <w:rPr>
          <w:color w:val="auto"/>
          <w:lang w:val="es-GT"/>
        </w:rPr>
        <w:t>MR: indica un tamaño para poder partir el csv por si no existe un parámetro anterior.</w:t>
      </w:r>
    </w:p>
    <w:p>
      <w:pPr>
        <w:ind w:left="0" w:leftChars="0" w:firstLine="0" w:firstLineChars="0"/>
        <w:rPr>
          <w:color w:val="auto"/>
          <w:lang w:val="es-GT"/>
        </w:rPr>
      </w:pPr>
      <w:r>
        <w:rPr>
          <w:color w:val="auto"/>
          <w:lang w:val="es-GT"/>
        </w:rPr>
        <w:t>ARROK: valida que el array que se esta enviando esta correcto y cumple con los parámetro mínimos.</w:t>
      </w:r>
    </w:p>
    <w:p>
      <w:pPr>
        <w:ind w:left="0" w:leftChars="0" w:firstLine="0" w:firstLineChars="0"/>
        <w:rPr>
          <w:color w:val="auto"/>
          <w:lang w:val="es-GT"/>
        </w:rPr>
      </w:pPr>
      <w:r>
        <w:rPr>
          <w:color w:val="auto"/>
          <w:lang w:val="es-GT"/>
        </w:rPr>
        <w:t>PLUGINOK: valida los datos para que funciones correcto</w:t>
      </w:r>
    </w:p>
    <w:p>
      <w:pPr>
        <w:ind w:left="0" w:leftChars="0" w:firstLine="0" w:firstLineChars="0"/>
        <w:rPr>
          <w:color w:val="auto"/>
          <w:lang w:val="es-GT"/>
        </w:rPr>
      </w:pPr>
      <w:r>
        <w:rPr>
          <w:color w:val="auto"/>
          <w:lang w:val="es-GT"/>
        </w:rPr>
        <w:t>objXHR: se crea un objeto vació.</w:t>
      </w:r>
    </w:p>
    <w:p>
      <w:pPr>
        <w:rPr>
          <w:u w:val="single"/>
          <w:lang w:val="es-GT"/>
        </w:rPr>
      </w:pPr>
      <w:r>
        <w:rPr>
          <w:u w:val="single"/>
          <w:lang w:val="es-GT"/>
        </w:rPr>
        <w:t>Datos adicionales para el funcionamiento de la librería</w:t>
      </w:r>
    </w:p>
    <w:p>
      <w:pPr>
        <w:rPr>
          <w:u w:val="none"/>
          <w:lang w:val="es-GT"/>
        </w:rPr>
      </w:pPr>
      <w:r>
        <w:rPr>
          <w:u w:val="none"/>
          <w:lang w:val="es-GT"/>
        </w:rPr>
        <w:t xml:space="preserve">Para el funcionamiento correcto es necesario que existas tablas en la base de datos las cuales son </w:t>
      </w:r>
      <w:r>
        <w:rPr>
          <w:rFonts w:hint="default"/>
          <w:u w:val="none"/>
          <w:lang w:val="es-GT"/>
        </w:rPr>
        <w:t>“</w:t>
      </w:r>
      <w:r>
        <w:rPr>
          <w:u w:val="none"/>
          <w:lang w:val="es-GT"/>
        </w:rPr>
        <w:t>wt_csv_load_process</w:t>
      </w:r>
      <w:r>
        <w:rPr>
          <w:rFonts w:hint="default"/>
          <w:u w:val="none"/>
          <w:lang w:val="es-GT"/>
        </w:rPr>
        <w:t xml:space="preserve">” y “wt_csv_load” ademas de corre los inseter que se encuentra en el archivo DDL de la librería y tambien correr los insert para la tabla wt_webservices_operation y </w:t>
      </w:r>
      <w:r>
        <w:rPr>
          <w:rFonts w:hint="default"/>
          <w:u w:val="none"/>
          <w:lang w:val="es-GT"/>
        </w:rPr>
        <w:t>wt_webservices_operation_extra_data en estas tablas se inseta el token para que se pueda usar la librería</w:t>
      </w:r>
      <w:r>
        <w:rPr>
          <w:rFonts w:hint="default"/>
          <w:u w:val="none"/>
          <w:lang w:val="es-GT"/>
        </w:rPr>
        <w:t xml:space="preserve">  </w:t>
      </w:r>
    </w:p>
    <w:p>
      <w:pPr>
        <w:rPr>
          <w:lang w:val="es-GT"/>
        </w:rPr>
      </w:pPr>
    </w:p>
    <w:p>
      <w:pPr>
        <w:rPr>
          <w:lang w:val="es-GT"/>
        </w:rPr>
      </w:pPr>
      <w:r>
        <w:rPr>
          <w:lang w:val="es-G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FD641"/>
    <w:multiLevelType w:val="singleLevel"/>
    <w:tmpl w:val="8F9FD6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0654442"/>
    <w:multiLevelType w:val="singleLevel"/>
    <w:tmpl w:val="A06544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0683C99"/>
    <w:multiLevelType w:val="multilevel"/>
    <w:tmpl w:val="A0683C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32C7587"/>
    <w:multiLevelType w:val="singleLevel"/>
    <w:tmpl w:val="D32C758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EDFFBF1"/>
    <w:multiLevelType w:val="multilevel"/>
    <w:tmpl w:val="DEDFFB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59C1A24"/>
    <w:multiLevelType w:val="multilevel"/>
    <w:tmpl w:val="E59C1A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C3E48"/>
    <w:rsid w:val="1DC005F6"/>
    <w:rsid w:val="479C3E48"/>
    <w:rsid w:val="59870655"/>
    <w:rsid w:val="6BE1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GT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TOC Heading"/>
    <w:basedOn w:val="2"/>
    <w:next w:val="1"/>
    <w:semiHidden/>
    <w:unhideWhenUsed/>
    <w:qFormat/>
    <w:uiPriority w:val="39"/>
    <w:pPr>
      <w:outlineLvl w:val="9"/>
    </w:pPr>
    <w:rPr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2018-11-19T16:48:00Z</dcterms:created>
  <dc:creator>HML_DEV</dc:creator>
  <cp:lastModifiedBy>HML_DEV</cp:lastModifiedBy>
  <dcterms:modified xsi:type="dcterms:W3CDTF">2018-11-19T23:19:49Z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3082-10.2.0.7549</vt:lpwstr>
  </property>
</Properties>
</file>