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sz w:val="20"/>
          <w:szCs w:val="20"/>
        </w:rPr>
        <w:t xml:space="preserve"/>
      </w:r>
    </w:p>
    <w:p>
      <w:pPr>
        <w:spacing w:after="80" w:before="0"/>
        <w:jc w:val="center"/>
      </w:pPr>
      <w:r>
        <w:rPr>
          <w:rFonts w:ascii="Arial" w:cs="Arial" w:eastAsia="Arial" w:hAnsi="Arial"/>
          <w:b/>
          <w:bCs/>
          <w:color w:val="2C3E50"/>
          <w:sz w:val="52"/>
          <w:szCs w:val="52"/>
        </w:rPr>
        <w:t xml:space="preserve">AUDIT TECHNIQUE</w:t>
      </w:r>
    </w:p>
    <w:p>
      <w:pPr>
        <w:spacing w:after="80" w:before="0"/>
        <w:jc w:val="center"/>
      </w:pPr>
      <w:r>
        <w:rPr>
          <w:rFonts w:ascii="Arial" w:cs="Arial" w:eastAsia="Arial" w:hAnsi="Arial"/>
          <w:b/>
          <w:bCs/>
          <w:color w:val="444444"/>
          <w:sz w:val="40"/>
          <w:szCs w:val="40"/>
        </w:rPr>
        <w:t xml:space="preserve">Costyfood / Acuité Restauration</w:t>
      </w:r>
    </w:p>
    <w:p>
      <w:pPr>
        <w:spacing w:after="480" w:before="0"/>
        <w:jc w:val="center"/>
      </w:pPr>
      <w:r>
        <w:rPr>
          <w:rFonts w:ascii="Arial" w:cs="Arial" w:eastAsia="Arial" w:hAnsi="Arial"/>
          <w:color w:val="888888"/>
          <w:sz w:val="26"/>
          <w:szCs w:val="26"/>
        </w:rPr>
        <w:t xml:space="preserve">Avril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Critiques</w:t>
            </w:r>
          </w:p>
        </w:tc>
        <w:tc>
          <w:tcPr>
            <w:tcW w:type="dxa" w:w="2256"/>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Majeures</w:t>
            </w:r>
          </w:p>
        </w:tc>
        <w:tc>
          <w:tcPr>
            <w:tcW w:type="dxa" w:w="2257"/>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Mineures</w:t>
            </w:r>
          </w:p>
        </w:tc>
        <w:tc>
          <w:tcPr>
            <w:tcW w:type="dxa" w:w="2257"/>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Infos</w:t>
            </w:r>
          </w:p>
        </w:tc>
      </w:tr>
      <w:tr>
        <w:tc>
          <w:tcPr>
            <w:tcW w:type="dxa" w:w="2256"/>
            <w:tcBorders>
              <w:top w:val="single" w:color="CCCCCC" w:sz="1"/>
              <w:left w:val="single" w:color="CCCCCC" w:sz="1"/>
              <w:bottom w:val="single" w:color="CCCCCC" w:sz="1"/>
              <w:right w:val="single" w:color="CCCCCC" w:sz="1"/>
            </w:tcBorders>
            <w:shd w:fill="FDECEA" w:val="clear"/>
            <w:tcMar>
              <w:top w:type="dxa" w:w="120"/>
              <w:left w:type="dxa" w:w="120"/>
              <w:bottom w:type="dxa" w:w="120"/>
              <w:right w:type="dxa" w:w="120"/>
            </w:tcMar>
          </w:tcPr>
          <w:p>
            <w:pPr>
              <w:jc w:val="center"/>
            </w:pPr>
            <w:r>
              <w:rPr>
                <w:rFonts w:ascii="Arial" w:cs="Arial" w:eastAsia="Arial" w:hAnsi="Arial"/>
                <w:b/>
                <w:bCs/>
                <w:color w:val="C0392B"/>
                <w:sz w:val="48"/>
                <w:szCs w:val="48"/>
              </w:rPr>
              <w:t xml:space="preserve">5</w:t>
            </w:r>
          </w:p>
        </w:tc>
        <w:tc>
          <w:tcPr>
            <w:tcW w:type="dxa" w:w="2256"/>
            <w:tcBorders>
              <w:top w:val="single" w:color="CCCCCC" w:sz="1"/>
              <w:left w:val="single" w:color="CCCCCC" w:sz="1"/>
              <w:bottom w:val="single" w:color="CCCCCC" w:sz="1"/>
              <w:right w:val="single" w:color="CCCCCC" w:sz="1"/>
            </w:tcBorders>
            <w:shd w:fill="FEF9E7" w:val="clear"/>
            <w:tcMar>
              <w:top w:type="dxa" w:w="120"/>
              <w:left w:type="dxa" w:w="120"/>
              <w:bottom w:type="dxa" w:w="120"/>
              <w:right w:type="dxa" w:w="120"/>
            </w:tcMar>
          </w:tcPr>
          <w:p>
            <w:pPr>
              <w:jc w:val="center"/>
            </w:pPr>
            <w:r>
              <w:rPr>
                <w:rFonts w:ascii="Arial" w:cs="Arial" w:eastAsia="Arial" w:hAnsi="Arial"/>
                <w:b/>
                <w:bCs/>
                <w:color w:val="E67E22"/>
                <w:sz w:val="48"/>
                <w:szCs w:val="48"/>
              </w:rPr>
              <w:t xml:space="preserve">7</w:t>
            </w:r>
          </w:p>
        </w:tc>
        <w:tc>
          <w:tcPr>
            <w:tcW w:type="dxa" w:w="2257"/>
            <w:tcBorders>
              <w:top w:val="single" w:color="CCCCCC" w:sz="1"/>
              <w:left w:val="single" w:color="CCCCCC" w:sz="1"/>
              <w:bottom w:val="single" w:color="CCCCCC" w:sz="1"/>
              <w:right w:val="single" w:color="CCCCCC" w:sz="1"/>
            </w:tcBorders>
            <w:shd w:fill="EBF5FB" w:val="clear"/>
            <w:tcMar>
              <w:top w:type="dxa" w:w="120"/>
              <w:left w:type="dxa" w:w="120"/>
              <w:bottom w:type="dxa" w:w="120"/>
              <w:right w:type="dxa" w:w="120"/>
            </w:tcMar>
          </w:tcPr>
          <w:p>
            <w:pPr>
              <w:jc w:val="center"/>
            </w:pPr>
            <w:r>
              <w:rPr>
                <w:rFonts w:ascii="Arial" w:cs="Arial" w:eastAsia="Arial" w:hAnsi="Arial"/>
                <w:b/>
                <w:bCs/>
                <w:color w:val="2980B9"/>
                <w:sz w:val="48"/>
                <w:szCs w:val="48"/>
              </w:rPr>
              <w:t xml:space="preserve">6</w:t>
            </w:r>
          </w:p>
        </w:tc>
        <w:tc>
          <w:tcPr>
            <w:tcW w:type="dxa" w:w="2257"/>
            <w:tcBorders>
              <w:top w:val="single" w:color="CCCCCC" w:sz="1"/>
              <w:left w:val="single" w:color="CCCCCC" w:sz="1"/>
              <w:bottom w:val="single" w:color="CCCCCC" w:sz="1"/>
              <w:right w:val="single" w:color="CCCCCC" w:sz="1"/>
            </w:tcBorders>
            <w:shd w:fill="F5F5F5" w:val="clear"/>
            <w:tcMar>
              <w:top w:type="dxa" w:w="120"/>
              <w:left w:type="dxa" w:w="120"/>
              <w:bottom w:type="dxa" w:w="120"/>
              <w:right w:type="dxa" w:w="120"/>
            </w:tcMar>
          </w:tcPr>
          <w:p>
            <w:pPr>
              <w:jc w:val="center"/>
            </w:pPr>
            <w:r>
              <w:rPr>
                <w:rFonts w:ascii="Arial" w:cs="Arial" w:eastAsia="Arial" w:hAnsi="Arial"/>
                <w:b/>
                <w:bCs/>
                <w:color w:val="555555"/>
                <w:sz w:val="48"/>
                <w:szCs w:val="48"/>
              </w:rPr>
              <w:t xml:space="preserve">4</w:t>
            </w:r>
          </w:p>
        </w:tc>
      </w:tr>
    </w:tbl>
    <w:p>
      <w:pPr>
        <w:spacing w:after="60" w:before="60"/>
      </w:pPr>
      <w:r>
        <w:t xml:space="preserve"/>
      </w:r>
    </w:p>
    <w:p>
      <w:pPr>
        <w:spacing w:after="0" w:before="120"/>
        <w:jc w:val="center"/>
      </w:pPr>
      <w:r>
        <w:rPr>
          <w:rFonts w:ascii="Arial" w:cs="Arial" w:eastAsia="Arial" w:hAnsi="Arial"/>
          <w:i/>
          <w:iCs/>
          <w:color w:val="666666"/>
          <w:sz w:val="18"/>
          <w:szCs w:val="18"/>
        </w:rPr>
        <w:t xml:space="preserve">6 dimensions analysées : Bugs · Sécurité · UX · Performance · Tarifs · SEO</w:t>
      </w:r>
    </w:p>
    <w:p>
      <w:r>
        <w:br w:type="page"/>
      </w:r>
    </w:p>
    <w:p>
      <w:pPr>
        <w:spacing w:after="240" w:before="0"/>
      </w:pPr>
      <w:r>
        <w:rPr>
          <w:rFonts w:ascii="Arial" w:cs="Arial" w:eastAsia="Arial" w:hAnsi="Arial"/>
          <w:b/>
          <w:bCs/>
          <w:color w:val="2C3E50"/>
          <w:sz w:val="34"/>
          <w:szCs w:val="34"/>
        </w:rPr>
        <w:t xml:space="preserve">Résumé Exécutif</w:t>
      </w:r>
    </w:p>
    <w:p>
      <w:pPr>
        <w:spacing w:after="60" w:before="60"/>
      </w:pPr>
      <w:r>
        <w:rPr>
          <w:rFonts w:ascii="Arial" w:cs="Arial" w:eastAsia="Arial" w:hAnsi="Arial"/>
          <w:sz w:val="20"/>
          <w:szCs w:val="20"/>
        </w:rPr>
        <w:t xml:space="preserve">Cet audit couvre l'intégralité du code source de Costyfood (Next.js 14, Supabase, Stripe, Claude API) sur 6 dimensions : bugs, sécurité, UX, performance, cohérence produit et SEO.</w:t>
      </w:r>
    </w:p>
    <w:p>
      <w:pPr>
        <w:spacing w:after="60" w:before="60"/>
      </w:pPr>
      <w:r>
        <w:t xml:space="preserve"/>
      </w:r>
    </w:p>
    <w:p>
      <w:pPr>
        <w:pStyle w:val="Heading2"/>
        <w:pBdr>
          <w:bottom w:val="single" w:color="2C3E50" w:sz="4" w:space="4"/>
        </w:pBdr>
        <w:spacing w:after="120" w:before="240"/>
      </w:pPr>
      <w:r>
        <w:rPr>
          <w:rFonts w:ascii="Arial" w:cs="Arial" w:eastAsia="Arial" w:hAnsi="Arial"/>
          <w:b/>
          <w:bCs/>
          <w:color w:val="2C3E50"/>
          <w:sz w:val="26"/>
          <w:szCs w:val="26"/>
        </w:rPr>
        <w:t xml:space="preserve">Points critiques à corriger immédiatement</w:t>
      </w:r>
    </w:p>
    <w:p>
      <w:pPr>
        <w:spacing w:after="60" w:before="180"/>
      </w:pPr>
      <w:r>
        <w:rPr>
          <w:rFonts w:ascii="Arial" w:cs="Arial" w:eastAsia="Arial" w:hAnsi="Arial"/>
          <w:b/>
          <w:bCs/>
          <w:color w:val="C0392B"/>
          <w:sz w:val="21"/>
          <w:szCs w:val="21"/>
        </w:rPr>
        <w:t xml:space="preserve">[CRITIQUE] </w:t>
      </w:r>
      <w:r>
        <w:rPr>
          <w:rFonts w:ascii="Arial" w:cs="Arial" w:eastAsia="Arial" w:hAnsi="Arial"/>
          <w:b/>
          <w:bCs/>
          <w:color w:val="2C3E50"/>
          <w:sz w:val="21"/>
          <w:szCs w:val="21"/>
        </w:rPr>
        <w:t xml:space="preserve">Routes API IA sans authentification (coût Anthropic incontrôlable)</w:t>
      </w:r>
    </w:p>
    <w:p>
      <w:pPr>
        <w:spacing w:after="60" w:before="60"/>
      </w:pPr>
      <w:r>
        <w:rPr>
          <w:rFonts w:ascii="Arial" w:cs="Arial" w:eastAsia="Arial" w:hAnsi="Arial"/>
          <w:sz w:val="20"/>
          <w:szCs w:val="20"/>
        </w:rPr>
        <w:t xml:space="preserve">Les routes /api/ai/ingredients, /api/ai/scan-carte et /api/ai/suggest-margin n'ont aucun contrôle d'accès. Tout appel HTTP non authentifié consomme votre quota Anthropic.</w:t>
      </w:r>
    </w:p>
    <w:p>
      <w:pPr>
        <w:spacing w:after="60" w:before="180"/>
      </w:pPr>
      <w:r>
        <w:rPr>
          <w:rFonts w:ascii="Arial" w:cs="Arial" w:eastAsia="Arial" w:hAnsi="Arial"/>
          <w:b/>
          <w:bCs/>
          <w:color w:val="C0392B"/>
          <w:sz w:val="21"/>
          <w:szCs w:val="21"/>
        </w:rPr>
        <w:t xml:space="preserve">[CRITIQUE] </w:t>
      </w:r>
      <w:r>
        <w:rPr>
          <w:rFonts w:ascii="Arial" w:cs="Arial" w:eastAsia="Arial" w:hAnsi="Arial"/>
          <w:b/>
          <w:bCs/>
          <w:color w:val="2C3E50"/>
          <w:sz w:val="21"/>
          <w:szCs w:val="21"/>
        </w:rPr>
        <w:t xml:space="preserve">userId pris du body Stripe (usurpation de compte possible)</w:t>
      </w:r>
    </w:p>
    <w:p>
      <w:pPr>
        <w:spacing w:after="60" w:before="60"/>
      </w:pPr>
      <w:r>
        <w:rPr>
          <w:rFonts w:ascii="Arial" w:cs="Arial" w:eastAsia="Arial" w:hAnsi="Arial"/>
          <w:sz w:val="20"/>
          <w:szCs w:val="20"/>
        </w:rPr>
        <w:t xml:space="preserve">/api/stripe/checkout et /api/stripe/portal lisent le userId depuis le corps de la requête. Un attaquant peut créer un abonnement ou accéder au portail billing d'un autre utilisateur.</w:t>
      </w:r>
    </w:p>
    <w:p>
      <w:pPr>
        <w:spacing w:after="60" w:before="180"/>
      </w:pPr>
      <w:r>
        <w:rPr>
          <w:rFonts w:ascii="Arial" w:cs="Arial" w:eastAsia="Arial" w:hAnsi="Arial"/>
          <w:b/>
          <w:bCs/>
          <w:color w:val="C0392B"/>
          <w:sz w:val="21"/>
          <w:szCs w:val="21"/>
        </w:rPr>
        <w:t xml:space="preserve">[CRITIQUE] </w:t>
      </w:r>
      <w:r>
        <w:rPr>
          <w:rFonts w:ascii="Arial" w:cs="Arial" w:eastAsia="Arial" w:hAnsi="Arial"/>
          <w:b/>
          <w:bCs/>
          <w:color w:val="2C3E50"/>
          <w:sz w:val="21"/>
          <w:szCs w:val="21"/>
        </w:rPr>
        <w:t xml:space="preserve">Limite 3 plats plan Gratuit non appliquée côté serveur</w:t>
      </w:r>
    </w:p>
    <w:p>
      <w:pPr>
        <w:spacing w:after="60" w:before="60"/>
      </w:pPr>
      <w:r>
        <w:rPr>
          <w:rFonts w:ascii="Arial" w:cs="Arial" w:eastAsia="Arial" w:hAnsi="Arial"/>
          <w:sz w:val="20"/>
          <w:szCs w:val="20"/>
        </w:rPr>
        <w:t xml:space="preserve">La fonction handleSave() insère directement dans Supabase sans vérifier le nombre de plats existants. Un utilisateur Free peut sauvegarder un nombre illimité de plats.</w:t>
      </w:r>
    </w:p>
    <w:p>
      <w:pPr>
        <w:spacing w:after="60" w:before="180"/>
      </w:pPr>
      <w:r>
        <w:rPr>
          <w:rFonts w:ascii="Arial" w:cs="Arial" w:eastAsia="Arial" w:hAnsi="Arial"/>
          <w:b/>
          <w:bCs/>
          <w:color w:val="C0392B"/>
          <w:sz w:val="21"/>
          <w:szCs w:val="21"/>
        </w:rPr>
        <w:t xml:space="preserve">[CRITIQUE] </w:t>
      </w:r>
      <w:r>
        <w:rPr>
          <w:rFonts w:ascii="Arial" w:cs="Arial" w:eastAsia="Arial" w:hAnsi="Arial"/>
          <w:b/>
          <w:bCs/>
          <w:color w:val="2C3E50"/>
          <w:sz w:val="21"/>
          <w:szCs w:val="21"/>
        </w:rPr>
        <w:t xml:space="preserve">force-dynamic au niveau root layout — toutes les pages SSR</w:t>
      </w:r>
    </w:p>
    <w:p>
      <w:pPr>
        <w:spacing w:after="60" w:before="60"/>
      </w:pPr>
      <w:r>
        <w:rPr>
          <w:rFonts w:ascii="Arial" w:cs="Arial" w:eastAsia="Arial" w:hAnsi="Arial"/>
          <w:sz w:val="20"/>
          <w:szCs w:val="20"/>
        </w:rPr>
        <w:t xml:space="preserve">L'export `force-dynamic` dans src/app/layout.tsx force un rendu serveur à chaque requête pour TOUTES les pages, y compris les pages marketing statiques.</w:t>
      </w:r>
    </w:p>
    <w:p>
      <w:pPr>
        <w:spacing w:after="60" w:before="180"/>
      </w:pPr>
      <w:r>
        <w:rPr>
          <w:rFonts w:ascii="Arial" w:cs="Arial" w:eastAsia="Arial" w:hAnsi="Arial"/>
          <w:b/>
          <w:bCs/>
          <w:color w:val="C0392B"/>
          <w:sz w:val="21"/>
          <w:szCs w:val="21"/>
        </w:rPr>
        <w:t xml:space="preserve">[CRITIQUE] </w:t>
      </w:r>
      <w:r>
        <w:rPr>
          <w:rFonts w:ascii="Arial" w:cs="Arial" w:eastAsia="Arial" w:hAnsi="Arial"/>
          <w:b/>
          <w:bCs/>
          <w:color w:val="2C3E50"/>
          <w:sz w:val="21"/>
          <w:szCs w:val="21"/>
        </w:rPr>
        <w:t xml:space="preserve">Plan Multi vendu mais non implémenté</w:t>
      </w:r>
    </w:p>
    <w:p>
      <w:pPr>
        <w:spacing w:after="60" w:before="60"/>
      </w:pPr>
      <w:r>
        <w:rPr>
          <w:rFonts w:ascii="Arial" w:cs="Arial" w:eastAsia="Arial" w:hAnsi="Arial"/>
          <w:sz w:val="20"/>
          <w:szCs w:val="20"/>
        </w:rPr>
        <w:t xml:space="preserve">Le plan Multi (30€/mois) promet 5 établissements, bases de prix séparées et partage d'équipe. Aucune de ces fonctionnalités n'existe dans le code.</w:t>
      </w:r>
    </w:p>
    <w:p>
      <w:pPr>
        <w:spacing w:after="60" w:before="60"/>
      </w:pPr>
      <w:r>
        <w:t xml:space="preserve"/>
      </w:r>
    </w:p>
    <w:p>
      <w:pPr>
        <w:pStyle w:val="Heading2"/>
        <w:pBdr>
          <w:bottom w:val="single" w:color="2C3E50" w:sz="4" w:space="4"/>
        </w:pBdr>
        <w:spacing w:after="120" w:before="240"/>
      </w:pPr>
      <w:r>
        <w:rPr>
          <w:rFonts w:ascii="Arial" w:cs="Arial" w:eastAsia="Arial" w:hAnsi="Arial"/>
          <w:b/>
          <w:bCs/>
          <w:color w:val="2C3E50"/>
          <w:sz w:val="26"/>
          <w:szCs w:val="26"/>
        </w:rPr>
        <w:t xml:space="preserve">Plan d'action priorisé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526"/>
        <w:gridCol w:w="1500"/>
        <w:gridCol w:w="1500"/>
      </w:tblGrid>
      <w:tr>
        <w:tc>
          <w:tcPr>
            <w:tcW w:type="dxa" w:w="15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Priorité</w:t>
            </w:r>
          </w:p>
        </w:tc>
        <w:tc>
          <w:tcPr>
            <w:tcW w:type="dxa" w:w="4526"/>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Action</w:t>
            </w:r>
          </w:p>
        </w:tc>
        <w:tc>
          <w:tcPr>
            <w:tcW w:type="dxa" w:w="15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Effort</w:t>
            </w:r>
          </w:p>
        </w:tc>
        <w:tc>
          <w:tcPr>
            <w:tcW w:type="dxa" w:w="15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Impact</w:t>
            </w:r>
          </w:p>
        </w:tc>
      </w:tr>
      <w:tr>
        <w:tc>
          <w:tcPr>
            <w:tcW w:type="dxa" w:w="1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CRITIQUE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Ajouter auth session sur les 3 routes API IA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1h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Sécurité $$$</w:t>
            </w:r>
          </w:p>
        </w:tc>
      </w:tr>
      <w:tr>
        <w:tc>
          <w:tcPr>
            <w:tcW w:type="dxa" w:w="1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CRITIQUE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Lire userId depuis la session (Stripe checkout + portal)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1h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Sécurité</w:t>
            </w:r>
          </w:p>
        </w:tc>
      </w:tr>
      <w:tr>
        <w:tc>
          <w:tcPr>
            <w:tcW w:type="dxa" w:w="1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CRITIQUE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Enforcer la limite 3 plats côté serveur (count avant insert)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30min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Intégrité produit</w:t>
            </w:r>
          </w:p>
        </w:tc>
      </w:tr>
      <w:tr>
        <w:tc>
          <w:tcPr>
            <w:tcW w:type="dxa" w:w="1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CRITIQUE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Déplacer force-dynamic vers les pages /compte/*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30min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Perf + SEO</w:t>
            </w:r>
          </w:p>
        </w:tc>
      </w:tr>
      <w:tr>
        <w:tc>
          <w:tcPr>
            <w:tcW w:type="dxa" w:w="15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CRITIQUE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Clarifier roadmap Multi ou retirer du tarifs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2h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Légal/commercial</w:t>
            </w:r>
          </w:p>
        </w:tc>
      </w:tr>
      <w:tr>
        <w:tc>
          <w:tcPr>
            <w:tcW w:type="dxa" w:w="1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8E4A00"/>
                <w:sz w:val="18"/>
                <w:szCs w:val="18"/>
              </w:rPr>
              <w:t xml:space="preserve">MAJEUR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Ajouter WITH CHECK explicite aux policies RLS dishes/custom_prices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30min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Sécurité données</w:t>
            </w:r>
          </w:p>
        </w:tc>
      </w:tr>
      <w:tr>
        <w:tc>
          <w:tcPr>
            <w:tcW w:type="dxa" w:w="1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8E4A00"/>
                <w:sz w:val="18"/>
                <w:szCs w:val="18"/>
              </w:rPr>
              <w:t xml:space="preserve">MAJEUR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Remplacer .insert() par .upsert() dans le cron /api/cron/prix</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15min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Intégrité données</w:t>
            </w:r>
          </w:p>
        </w:tc>
      </w:tr>
      <w:tr>
        <w:tc>
          <w:tcPr>
            <w:tcW w:type="dxa" w:w="1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8E4A00"/>
                <w:sz w:val="18"/>
                <w:szCs w:val="18"/>
              </w:rPr>
              <w:t xml:space="preserve">MAJEUR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Corriger le prix "19€" → "15€" dans /compte/prix</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5min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Confiance utilisateur</w:t>
            </w:r>
          </w:p>
        </w:tc>
      </w:tr>
      <w:tr>
        <w:tc>
          <w:tcPr>
            <w:tcW w:type="dxa" w:w="1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8E4A00"/>
                <w:sz w:val="18"/>
                <w:szCs w:val="18"/>
              </w:rPr>
              <w:t xml:space="preserve">MAJEUR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Ajouter table ingredient_price_snapshots au setup SQL + RLS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30min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Sécurité/complétude</w:t>
            </w:r>
          </w:p>
        </w:tc>
      </w:tr>
      <w:tr>
        <w:tc>
          <w:tcPr>
            <w:tcW w:type="dxa" w:w="1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8E4A00"/>
                <w:sz w:val="18"/>
                <w:szCs w:val="18"/>
              </w:rPr>
              <w:t xml:space="preserve">MAJEUR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Remplacer &lt;link&gt; Google Fonts par next/font/google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30min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Performance</w:t>
            </w:r>
          </w:p>
        </w:tc>
      </w:tr>
      <w:tr>
        <w:tc>
          <w:tcPr>
            <w:tcW w:type="dxa" w:w="15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center"/>
            </w:pPr>
            <w:r>
              <w:rPr>
                <w:rFonts w:ascii="Arial" w:cs="Arial" w:eastAsia="Arial" w:hAnsi="Arial"/>
                <w:b/>
                <w:bCs/>
                <w:color w:val="8E4A00"/>
                <w:sz w:val="18"/>
                <w:szCs w:val="18"/>
              </w:rPr>
              <w:t xml:space="preserve">MAJEUR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Aligner STRIPE_PRICE_PRO / NEXT_PUBLIC_STRIPE_PRICE_PRO env vars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15min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Facturation</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MINEUR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Créer sitemap.ts et robots.ts dans src/app/</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30min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SEO</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MINEUR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Ajouter og:image (1200x630) à la metadata OpenGraph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1h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SEO social</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MINEUR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Ajouter les metadata page-spécifiques (dynamic via generateMetadata)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2h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SEO</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MINEUR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Corriger le double check !dish.price_advised dans getDishFoodCost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5min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Code quality</w:t>
            </w:r>
          </w:p>
        </w:tc>
      </w:tr>
      <w:tr>
        <w:tc>
          <w:tcPr>
            <w:tcW w:type="dxa" w:w="1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MINEUR</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Vérifier/créer les env vars STRIPE_PRICE_PRO_ANNUAL</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15min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Facturation annuelle</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INFO</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Ajouter un trigger sync email auth.users → profiles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30min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Cohérence données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INFO</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Ajouter JSON-LD FAQPage sur /tarifs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1h</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9"/>
                <w:szCs w:val="19"/>
              </w:rPr>
              <w:t xml:space="preserve">SEO structuré</w:t>
            </w:r>
          </w:p>
        </w:tc>
      </w:tr>
    </w:tbl>
    <w:p>
      <w:pPr>
        <w:pStyle w:val="Heading1"/>
        <w:pageBreakBefore/>
        <w:spacing w:after="200" w:before="0"/>
      </w:pPr>
      <w:r>
        <w:rPr>
          <w:rFonts w:ascii="Arial" w:cs="Arial" w:eastAsia="Arial" w:hAnsi="Arial"/>
          <w:b/>
          <w:bCs/>
          <w:color w:val="2C3E50"/>
          <w:sz w:val="34"/>
          <w:szCs w:val="34"/>
        </w:rPr>
        <w:t xml:space="preserve">A. Bugs &amp; Logique Métier</w:t>
      </w:r>
    </w:p>
    <w:p>
      <w:pPr>
        <w:spacing w:after="60" w:before="180"/>
      </w:pPr>
      <w:r>
        <w:rPr>
          <w:rFonts w:ascii="Arial" w:cs="Arial" w:eastAsia="Arial" w:hAnsi="Arial"/>
          <w:b/>
          <w:bCs/>
          <w:color w:val="C0392B"/>
          <w:sz w:val="21"/>
          <w:szCs w:val="21"/>
        </w:rPr>
        <w:t xml:space="preserve">[CRITIQUE] </w:t>
      </w:r>
      <w:r>
        <w:rPr>
          <w:rFonts w:ascii="Arial" w:cs="Arial" w:eastAsia="Arial" w:hAnsi="Arial"/>
          <w:b/>
          <w:bCs/>
          <w:color w:val="2C3E50"/>
          <w:sz w:val="21"/>
          <w:szCs w:val="21"/>
        </w:rPr>
        <w:t xml:space="preserve">A1 — Limite 3 plats plan Gratuit non appliquée côté serveur</w:t>
      </w:r>
    </w:p>
    <w:p>
      <w:pPr>
        <w:spacing w:after="60" w:before="60"/>
      </w:pPr>
      <w:r>
        <w:rPr>
          <w:rFonts w:ascii="Arial" w:cs="Arial" w:eastAsia="Arial" w:hAnsi="Arial"/>
          <w:sz w:val="20"/>
          <w:szCs w:val="20"/>
        </w:rPr>
        <w:t xml:space="preserve">Localisation : src/app/outil/page.tsx — handleSave()</w:t>
      </w:r>
    </w:p>
    <w:p>
      <w:pPr>
        <w:spacing w:after="60" w:before="60"/>
      </w:pPr>
      <w:r>
        <w:rPr>
          <w:rFonts w:ascii="Arial" w:cs="Arial" w:eastAsia="Arial" w:hAnsi="Arial"/>
          <w:sz w:val="20"/>
          <w:szCs w:val="20"/>
        </w:rPr>
        <w:t xml:space="preserve">La fonction de sauvegarde insère directement sans vérifier le quota :</w:t>
      </w:r>
    </w:p>
    <w:p>
      <w:pPr>
        <w:shd w:fill="F0F0F0" w:val="clear"/>
        <w:spacing w:after="30" w:before="30"/>
        <w:ind w:left="720"/>
      </w:pPr>
      <w:r>
        <w:rPr>
          <w:rFonts w:ascii="Courier New" w:cs="Courier New" w:eastAsia="Courier New" w:hAnsi="Courier New"/>
          <w:color w:val="2C3E50"/>
          <w:sz w:val="17"/>
          <w:szCs w:val="17"/>
        </w:rPr>
        <w:t xml:space="preserve">const { error } = await supabase.from('dishes').insert(dish)</w:t>
      </w:r>
    </w:p>
    <w:p>
      <w:pPr>
        <w:spacing w:after="60" w:before="60"/>
      </w:pPr>
      <w:r>
        <w:rPr>
          <w:rFonts w:ascii="Arial" w:cs="Arial" w:eastAsia="Arial" w:hAnsi="Arial"/>
          <w:sz w:val="20"/>
          <w:szCs w:val="20"/>
        </w:rPr>
        <w:t xml:space="preserve">Un utilisateur Free peut sauvegarder autant de plats que souhaité. La limite n'existe que dans la documentation marketing.</w:t>
      </w:r>
    </w:p>
    <w:p>
      <w:pPr>
        <w:spacing w:after="60" w:before="60"/>
      </w:pPr>
      <w:r>
        <w:rPr>
          <w:rFonts w:ascii="Arial" w:cs="Arial" w:eastAsia="Arial" w:hAnsi="Arial"/>
          <w:b/>
          <w:bCs/>
          <w:sz w:val="20"/>
          <w:szCs w:val="20"/>
        </w:rPr>
        <w:t xml:space="preserve">Fix : </w:t>
      </w:r>
      <w:r>
        <w:rPr>
          <w:rFonts w:ascii="Arial" w:cs="Arial" w:eastAsia="Arial" w:hAnsi="Arial"/>
          <w:sz w:val="20"/>
          <w:szCs w:val="20"/>
        </w:rPr>
        <w:t xml:space="preserve">Avant l'insert, compter les plats existants et bloquer si &gt;= 3 pour les utilisateurs non-Pro.</w:t>
      </w:r>
    </w:p>
    <w:p>
      <w:pPr>
        <w:spacing w:after="60" w:before="180"/>
      </w:pPr>
      <w:r>
        <w:rPr>
          <w:rFonts w:ascii="Arial" w:cs="Arial" w:eastAsia="Arial" w:hAnsi="Arial"/>
          <w:b/>
          <w:bCs/>
          <w:color w:val="E67E22"/>
          <w:sz w:val="21"/>
          <w:szCs w:val="21"/>
        </w:rPr>
        <w:t xml:space="preserve">[MAJEUR] </w:t>
      </w:r>
      <w:r>
        <w:rPr>
          <w:rFonts w:ascii="Arial" w:cs="Arial" w:eastAsia="Arial" w:hAnsi="Arial"/>
          <w:b/>
          <w:bCs/>
          <w:color w:val="2C3E50"/>
          <w:sz w:val="21"/>
          <w:szCs w:val="21"/>
        </w:rPr>
        <w:t xml:space="preserve">A2 — Compteur IA anonyme contournable via localStorage</w:t>
      </w:r>
    </w:p>
    <w:p>
      <w:pPr>
        <w:spacing w:after="60" w:before="60"/>
      </w:pPr>
      <w:r>
        <w:rPr>
          <w:rFonts w:ascii="Arial" w:cs="Arial" w:eastAsia="Arial" w:hAnsi="Arial"/>
          <w:sz w:val="20"/>
          <w:szCs w:val="20"/>
        </w:rPr>
        <w:t xml:space="preserve">Localisation : src/app/outil/page.tsx L129-133</w:t>
      </w:r>
    </w:p>
    <w:p>
      <w:pPr>
        <w:spacing w:after="60" w:before="60"/>
      </w:pPr>
      <w:r>
        <w:rPr>
          <w:rFonts w:ascii="Arial" w:cs="Arial" w:eastAsia="Arial" w:hAnsi="Arial"/>
          <w:sz w:val="20"/>
          <w:szCs w:val="20"/>
        </w:rPr>
        <w:t xml:space="preserve">Le plafond de "3 calculs IA/mois" pour les utilisateurs non connectés est stocké en localStorage, trivellement contournable (mode privé, clear storage).</w:t>
      </w:r>
    </w:p>
    <w:p>
      <w:pPr>
        <w:shd w:fill="F0F0F0" w:val="clear"/>
        <w:spacing w:after="30" w:before="30"/>
        <w:ind w:left="720"/>
      </w:pPr>
      <w:r>
        <w:rPr>
          <w:rFonts w:ascii="Courier New" w:cs="Courier New" w:eastAsia="Courier New" w:hAnsi="Courier New"/>
          <w:color w:val="2C3E50"/>
          <w:sz w:val="17"/>
          <w:szCs w:val="17"/>
        </w:rPr>
        <w:t xml:space="preserve">const count = parseInt(localStorage.getItem('acuite_dish_count') || '0')
if (count &gt;= 2 &amp;&amp; !user) { setShowSignupModal(true); return }</w:t>
      </w:r>
    </w:p>
    <w:p>
      <w:pPr>
        <w:spacing w:after="60" w:before="60"/>
      </w:pPr>
      <w:r>
        <w:rPr>
          <w:rFonts w:ascii="Arial" w:cs="Arial" w:eastAsia="Arial" w:hAnsi="Arial"/>
          <w:b/>
          <w:bCs/>
          <w:sz w:val="20"/>
          <w:szCs w:val="20"/>
        </w:rPr>
        <w:t xml:space="preserve">Fix : </w:t>
      </w:r>
      <w:r>
        <w:rPr>
          <w:rFonts w:ascii="Arial" w:cs="Arial" w:eastAsia="Arial" w:hAnsi="Arial"/>
          <w:sz w:val="20"/>
          <w:szCs w:val="20"/>
        </w:rPr>
        <w:t xml:space="preserve">Pour les utilisateurs connectés, stocker le compteur mensuel en base Supabase. Pour les anonymes, accepter la limitation comme une friction marketing légère.</w:t>
      </w:r>
    </w:p>
    <w:p>
      <w:pPr>
        <w:spacing w:after="60" w:before="180"/>
      </w:pPr>
      <w:r>
        <w:rPr>
          <w:rFonts w:ascii="Arial" w:cs="Arial" w:eastAsia="Arial" w:hAnsi="Arial"/>
          <w:b/>
          <w:bCs/>
          <w:color w:val="E67E22"/>
          <w:sz w:val="21"/>
          <w:szCs w:val="21"/>
        </w:rPr>
        <w:t xml:space="preserve">[MAJEUR] </w:t>
      </w:r>
      <w:r>
        <w:rPr>
          <w:rFonts w:ascii="Arial" w:cs="Arial" w:eastAsia="Arial" w:hAnsi="Arial"/>
          <w:b/>
          <w:bCs/>
          <w:color w:val="2C3E50"/>
          <w:sz w:val="21"/>
          <w:szCs w:val="21"/>
        </w:rPr>
        <w:t xml:space="preserve">A3 — Cron prix : .insert() sans upsert crée des doublons</w:t>
      </w:r>
    </w:p>
    <w:p>
      <w:pPr>
        <w:spacing w:after="60" w:before="60"/>
      </w:pPr>
      <w:r>
        <w:rPr>
          <w:rFonts w:ascii="Arial" w:cs="Arial" w:eastAsia="Arial" w:hAnsi="Arial"/>
          <w:sz w:val="20"/>
          <w:szCs w:val="20"/>
        </w:rPr>
        <w:t xml:space="preserve">Localisation : src/app/api/cron/prix/route.ts L187</w:t>
      </w:r>
    </w:p>
    <w:p>
      <w:pPr>
        <w:spacing w:after="60" w:before="60"/>
      </w:pPr>
      <w:r>
        <w:rPr>
          <w:rFonts w:ascii="Arial" w:cs="Arial" w:eastAsia="Arial" w:hAnsi="Arial"/>
          <w:sz w:val="20"/>
          <w:szCs w:val="20"/>
        </w:rPr>
        <w:t xml:space="preserve">Si le cron Vercel tourne deux fois (retry automatique en cas de timeout, redéploiement), des doublons sont insérés dans ingredient_price_snapshots.</w:t>
      </w:r>
    </w:p>
    <w:p>
      <w:pPr>
        <w:shd w:fill="F0F0F0" w:val="clear"/>
        <w:spacing w:after="30" w:before="30"/>
        <w:ind w:left="720"/>
      </w:pPr>
      <w:r>
        <w:rPr>
          <w:rFonts w:ascii="Courier New" w:cs="Courier New" w:eastAsia="Courier New" w:hAnsi="Courier New"/>
          <w:color w:val="2C3E50"/>
          <w:sz w:val="17"/>
          <w:szCs w:val="17"/>
        </w:rPr>
        <w:t xml:space="preserve">const { error } = await supabase.from('ingredient_price_snapshots').insert(rows)
// → Dupliquer si le cron tourne 2x le même jour</w:t>
      </w:r>
    </w:p>
    <w:p>
      <w:pPr>
        <w:spacing w:after="60" w:before="60"/>
      </w:pPr>
      <w:r>
        <w:rPr>
          <w:rFonts w:ascii="Arial" w:cs="Arial" w:eastAsia="Arial" w:hAnsi="Arial"/>
          <w:b/>
          <w:bCs/>
          <w:sz w:val="20"/>
          <w:szCs w:val="20"/>
        </w:rPr>
        <w:t xml:space="preserve">Fix : </w:t>
      </w:r>
      <w:r>
        <w:rPr>
          <w:rFonts w:ascii="Arial" w:cs="Arial" w:eastAsia="Arial" w:hAnsi="Arial"/>
          <w:sz w:val="20"/>
          <w:szCs w:val="20"/>
        </w:rPr>
        <w:t xml:space="preserve">Utiliser .upsert(rows, { onConflict: 'ingredient,recorded_at::date' }) ou ajouter un index UNIQUE (ingredient_name, date_trunc('day', created_at)).</w:t>
      </w:r>
    </w:p>
    <w:p>
      <w:pPr>
        <w:spacing w:after="60" w:before="180"/>
      </w:pPr>
      <w:r>
        <w:rPr>
          <w:rFonts w:ascii="Arial" w:cs="Arial" w:eastAsia="Arial" w:hAnsi="Arial"/>
          <w:b/>
          <w:bCs/>
          <w:color w:val="E67E22"/>
          <w:sz w:val="21"/>
          <w:szCs w:val="21"/>
        </w:rPr>
        <w:t xml:space="preserve">[MAJEUR] </w:t>
      </w:r>
      <w:r>
        <w:rPr>
          <w:rFonts w:ascii="Arial" w:cs="Arial" w:eastAsia="Arial" w:hAnsi="Arial"/>
          <w:b/>
          <w:bCs/>
          <w:color w:val="2C3E50"/>
          <w:sz w:val="21"/>
          <w:szCs w:val="21"/>
        </w:rPr>
        <w:t xml:space="preserve">A4 — Prix plan Pro affiché à 19€ dans /compte/prix</w:t>
      </w:r>
    </w:p>
    <w:p>
      <w:pPr>
        <w:spacing w:after="60" w:before="60"/>
      </w:pPr>
      <w:r>
        <w:rPr>
          <w:rFonts w:ascii="Arial" w:cs="Arial" w:eastAsia="Arial" w:hAnsi="Arial"/>
          <w:sz w:val="20"/>
          <w:szCs w:val="20"/>
        </w:rPr>
        <w:t xml:space="preserve">Localisation : src/app/compte/prix/page.tsx L88</w:t>
      </w:r>
    </w:p>
    <w:p>
      <w:pPr>
        <w:spacing w:after="60" w:before="60"/>
      </w:pPr>
      <w:r>
        <w:rPr>
          <w:rFonts w:ascii="Arial" w:cs="Arial" w:eastAsia="Arial" w:hAnsi="Arial"/>
          <w:sz w:val="20"/>
          <w:szCs w:val="20"/>
        </w:rPr>
        <w:t xml:space="preserve">La page affiche "19€/mois" dans le message d'upsell plan Pro, alors que le prix réel est 15€/mois selon la page /tarifs.</w:t>
      </w:r>
    </w:p>
    <w:p>
      <w:pPr>
        <w:shd w:fill="F0F0F0" w:val="clear"/>
        <w:spacing w:after="30" w:before="30"/>
        <w:ind w:left="720"/>
      </w:pPr>
      <w:r>
        <w:rPr>
          <w:rFonts w:ascii="Courier New" w:cs="Courier New" w:eastAsia="Courier New" w:hAnsi="Courier New"/>
          <w:color w:val="2C3E50"/>
          <w:sz w:val="17"/>
          <w:szCs w:val="17"/>
        </w:rPr>
        <w:t xml:space="preserve">Analysez votre carte complète avec le plan Pro — 19€/mois.</w:t>
      </w:r>
    </w:p>
    <w:p>
      <w:pPr>
        <w:spacing w:after="60" w:before="60"/>
      </w:pPr>
      <w:r>
        <w:rPr>
          <w:rFonts w:ascii="Arial" w:cs="Arial" w:eastAsia="Arial" w:hAnsi="Arial"/>
          <w:b/>
          <w:bCs/>
          <w:sz w:val="20"/>
          <w:szCs w:val="20"/>
        </w:rPr>
        <w:t xml:space="preserve">Fix : </w:t>
      </w:r>
      <w:r>
        <w:rPr>
          <w:rFonts w:ascii="Arial" w:cs="Arial" w:eastAsia="Arial" w:hAnsi="Arial"/>
          <w:sz w:val="20"/>
          <w:szCs w:val="20"/>
        </w:rPr>
        <w:t xml:space="preserve">Remplacer "19€/mois" par "15€/mois" ou sourcer le prix depuis une constante partagée.</w:t>
      </w:r>
    </w:p>
    <w:p>
      <w:pPr>
        <w:spacing w:after="60" w:before="180"/>
      </w:pPr>
      <w:r>
        <w:rPr>
          <w:rFonts w:ascii="Arial" w:cs="Arial" w:eastAsia="Arial" w:hAnsi="Arial"/>
          <w:b/>
          <w:bCs/>
          <w:color w:val="E67E22"/>
          <w:sz w:val="21"/>
          <w:szCs w:val="21"/>
        </w:rPr>
        <w:t xml:space="preserve">[MAJEUR] </w:t>
      </w:r>
      <w:r>
        <w:rPr>
          <w:rFonts w:ascii="Arial" w:cs="Arial" w:eastAsia="Arial" w:hAnsi="Arial"/>
          <w:b/>
          <w:bCs/>
          <w:color w:val="2C3E50"/>
          <w:sz w:val="21"/>
          <w:szCs w:val="21"/>
        </w:rPr>
        <w:t xml:space="preserve">A5 — Discordance env vars Stripe entre checkout et webhook</w:t>
      </w:r>
    </w:p>
    <w:p>
      <w:pPr>
        <w:spacing w:after="60" w:before="60"/>
      </w:pPr>
      <w:r>
        <w:rPr>
          <w:rFonts w:ascii="Arial" w:cs="Arial" w:eastAsia="Arial" w:hAnsi="Arial"/>
          <w:sz w:val="20"/>
          <w:szCs w:val="20"/>
        </w:rPr>
        <w:t xml:space="preserve">Le checkout (côté client) utilise NEXT_PUBLIC_STRIPE_PRICE_PRO, mais le webhook (côté serveur) utilise STRIPE_PRICE_PRO pour construire PRICE_TO_PLAN. Si les deux variables ont des valeurs différentes ou si STRIPE_PRICE_PRO n'est pas défini, le webhook échoue silencieusement à mettre à jour le plan utilisateur.</w:t>
      </w:r>
    </w:p>
    <w:p>
      <w:pPr>
        <w:shd w:fill="F0F0F0" w:val="clear"/>
        <w:spacing w:after="30" w:before="30"/>
        <w:ind w:left="720"/>
      </w:pPr>
      <w:r>
        <w:rPr>
          <w:rFonts w:ascii="Courier New" w:cs="Courier New" w:eastAsia="Courier New" w:hAnsi="Courier New"/>
          <w:color w:val="2C3E50"/>
          <w:sz w:val="17"/>
          <w:szCs w:val="17"/>
        </w:rPr>
        <w:t xml:space="preserve">// webhook/route.ts
[process.env.STRIPE_PRICE_PRO || '']: 'pro'  // clé vide si var absente !</w:t>
      </w:r>
    </w:p>
    <w:p>
      <w:pPr>
        <w:spacing w:after="60" w:before="60"/>
      </w:pPr>
      <w:r>
        <w:rPr>
          <w:rFonts w:ascii="Arial" w:cs="Arial" w:eastAsia="Arial" w:hAnsi="Arial"/>
          <w:b/>
          <w:bCs/>
          <w:sz w:val="20"/>
          <w:szCs w:val="20"/>
        </w:rPr>
        <w:t xml:space="preserve">Fix : </w:t>
      </w:r>
      <w:r>
        <w:rPr>
          <w:rFonts w:ascii="Arial" w:cs="Arial" w:eastAsia="Arial" w:hAnsi="Arial"/>
          <w:sz w:val="20"/>
          <w:szCs w:val="20"/>
        </w:rPr>
        <w:t xml:space="preserve">Utiliser une seule variable d'environnement côté serveur dans le webhook, et vérifier qu'elle est définie. Ajouter un log d'avertissement si PRICE_TO_PLAN ne contient pas la clé reçue.</w:t>
      </w:r>
    </w:p>
    <w:p>
      <w:pPr>
        <w:spacing w:after="60" w:before="180"/>
      </w:pPr>
      <w:r>
        <w:rPr>
          <w:rFonts w:ascii="Arial" w:cs="Arial" w:eastAsia="Arial" w:hAnsi="Arial"/>
          <w:b/>
          <w:bCs/>
          <w:color w:val="2980B9"/>
          <w:sz w:val="21"/>
          <w:szCs w:val="21"/>
        </w:rPr>
        <w:t xml:space="preserve">[MINEUR] </w:t>
      </w:r>
      <w:r>
        <w:rPr>
          <w:rFonts w:ascii="Arial" w:cs="Arial" w:eastAsia="Arial" w:hAnsi="Arial"/>
          <w:b/>
          <w:bCs/>
          <w:color w:val="2C3E50"/>
          <w:sz w:val="21"/>
          <w:szCs w:val="21"/>
        </w:rPr>
        <w:t xml:space="preserve">A6 — Prix annuels Stripe potentiellement non configurés</w:t>
      </w:r>
    </w:p>
    <w:p>
      <w:pPr>
        <w:spacing w:after="60" w:before="60"/>
      </w:pPr>
      <w:r>
        <w:rPr>
          <w:rFonts w:ascii="Arial" w:cs="Arial" w:eastAsia="Arial" w:hAnsi="Arial"/>
          <w:sz w:val="20"/>
          <w:szCs w:val="20"/>
        </w:rPr>
        <w:t xml:space="preserve">La page /tarifs affiche des prix annuels (12€/mois, 24€/mois) avec un toggle. Si les env vars NEXT_PUBLIC_STRIPE_PRICE_PRO_ANNUAL et NEXT_PUBLIC_STRIPE_PRICE_MULTI_ANNUAL ne sont pas définies, le priceId mensuel est utilisé — les utilisateurs sélectionnant "Annuel" sont facturés mensuellement.</w:t>
      </w:r>
    </w:p>
    <w:p>
      <w:pPr>
        <w:spacing w:after="60" w:before="60"/>
      </w:pPr>
      <w:r>
        <w:rPr>
          <w:rFonts w:ascii="Arial" w:cs="Arial" w:eastAsia="Arial" w:hAnsi="Arial"/>
          <w:b/>
          <w:bCs/>
          <w:sz w:val="20"/>
          <w:szCs w:val="20"/>
        </w:rPr>
        <w:t xml:space="preserve">Fix : </w:t>
      </w:r>
      <w:r>
        <w:rPr>
          <w:rFonts w:ascii="Arial" w:cs="Arial" w:eastAsia="Arial" w:hAnsi="Arial"/>
          <w:sz w:val="20"/>
          <w:szCs w:val="20"/>
        </w:rPr>
        <w:t xml:space="preserve">Vérifier que les Price ID annuels sont bien créés dans Stripe Dashboard et référencés dans les variables d'environnement. Ajouter une validation au démarrage.</w:t>
      </w:r>
    </w:p>
    <w:p>
      <w:pPr>
        <w:spacing w:after="60" w:before="180"/>
      </w:pPr>
      <w:r>
        <w:rPr>
          <w:rFonts w:ascii="Arial" w:cs="Arial" w:eastAsia="Arial" w:hAnsi="Arial"/>
          <w:b/>
          <w:bCs/>
          <w:color w:val="2980B9"/>
          <w:sz w:val="21"/>
          <w:szCs w:val="21"/>
        </w:rPr>
        <w:t xml:space="preserve">[MINEUR] </w:t>
      </w:r>
      <w:r>
        <w:rPr>
          <w:rFonts w:ascii="Arial" w:cs="Arial" w:eastAsia="Arial" w:hAnsi="Arial"/>
          <w:b/>
          <w:bCs/>
          <w:color w:val="2C3E50"/>
          <w:sz w:val="21"/>
          <w:szCs w:val="21"/>
        </w:rPr>
        <w:t xml:space="preserve">A7 — Double vérification identique dans getDishFoodCost</w:t>
      </w:r>
    </w:p>
    <w:p>
      <w:pPr>
        <w:spacing w:after="60" w:before="60"/>
      </w:pPr>
      <w:r>
        <w:rPr>
          <w:rFonts w:ascii="Arial" w:cs="Arial" w:eastAsia="Arial" w:hAnsi="Arial"/>
          <w:sz w:val="20"/>
          <w:szCs w:val="20"/>
        </w:rPr>
        <w:t xml:space="preserve">Localisation : src/app/compte/page.tsx L12</w:t>
      </w:r>
    </w:p>
    <w:p>
      <w:pPr>
        <w:shd w:fill="F0F0F0" w:val="clear"/>
        <w:spacing w:after="30" w:before="30"/>
        <w:ind w:left="720"/>
      </w:pPr>
      <w:r>
        <w:rPr>
          <w:rFonts w:ascii="Courier New" w:cs="Courier New" w:eastAsia="Courier New" w:hAnsi="Courier New"/>
          <w:color w:val="2C3E50"/>
          <w:sz w:val="17"/>
          <w:szCs w:val="17"/>
        </w:rPr>
        <w:t xml:space="preserve">if (!dish.total_cost || !dish.price_advised || !dish.price_advised) return null
//                                          ^^^^^^^^^^^^^^^^^^^ vérifié 2x, covers jamais vérifié</w:t>
      </w:r>
    </w:p>
    <w:p>
      <w:pPr>
        <w:spacing w:after="60" w:before="60"/>
      </w:pPr>
      <w:r>
        <w:rPr>
          <w:rFonts w:ascii="Arial" w:cs="Arial" w:eastAsia="Arial" w:hAnsi="Arial"/>
          <w:b/>
          <w:bCs/>
          <w:sz w:val="20"/>
          <w:szCs w:val="20"/>
        </w:rPr>
        <w:t xml:space="preserve">Fix : </w:t>
      </w:r>
      <w:r>
        <w:rPr>
          <w:rFonts w:ascii="Arial" w:cs="Arial" w:eastAsia="Arial" w:hAnsi="Arial"/>
          <w:sz w:val="20"/>
          <w:szCs w:val="20"/>
        </w:rPr>
        <w:t xml:space="preserve">Remplacer la condition par : if (!dish.total_cost || !dish.price_advised || !dish.covers) return null</w:t>
      </w:r>
    </w:p>
    <w:p>
      <w:pPr>
        <w:pStyle w:val="Heading1"/>
        <w:pageBreakBefore/>
        <w:spacing w:after="200" w:before="0"/>
      </w:pPr>
      <w:r>
        <w:rPr>
          <w:rFonts w:ascii="Arial" w:cs="Arial" w:eastAsia="Arial" w:hAnsi="Arial"/>
          <w:b/>
          <w:bCs/>
          <w:color w:val="2C3E50"/>
          <w:sz w:val="34"/>
          <w:szCs w:val="34"/>
        </w:rPr>
        <w:t xml:space="preserve">B. Sécurité &amp; RLS Supabase</w:t>
      </w:r>
    </w:p>
    <w:p>
      <w:pPr>
        <w:spacing w:after="60" w:before="180"/>
      </w:pPr>
      <w:r>
        <w:rPr>
          <w:rFonts w:ascii="Arial" w:cs="Arial" w:eastAsia="Arial" w:hAnsi="Arial"/>
          <w:b/>
          <w:bCs/>
          <w:color w:val="C0392B"/>
          <w:sz w:val="21"/>
          <w:szCs w:val="21"/>
        </w:rPr>
        <w:t xml:space="preserve">[CRITIQUE] </w:t>
      </w:r>
      <w:r>
        <w:rPr>
          <w:rFonts w:ascii="Arial" w:cs="Arial" w:eastAsia="Arial" w:hAnsi="Arial"/>
          <w:b/>
          <w:bCs/>
          <w:color w:val="2C3E50"/>
          <w:sz w:val="21"/>
          <w:szCs w:val="21"/>
        </w:rPr>
        <w:t xml:space="preserve">B1 — 3 routes API IA sans authentification</w:t>
      </w:r>
    </w:p>
    <w:p>
      <w:pPr>
        <w:spacing w:after="60" w:before="60"/>
      </w:pPr>
      <w:r>
        <w:rPr>
          <w:rFonts w:ascii="Arial" w:cs="Arial" w:eastAsia="Arial" w:hAnsi="Arial"/>
          <w:sz w:val="20"/>
          <w:szCs w:val="20"/>
        </w:rPr>
        <w:t xml:space="preserve">Localisation : src/app/api/ai/ingredients/route.ts, scan-carte/route.ts, suggest-margin/route.ts</w:t>
      </w:r>
    </w:p>
    <w:p>
      <w:pPr>
        <w:spacing w:after="60" w:before="60"/>
      </w:pPr>
      <w:r>
        <w:rPr>
          <w:rFonts w:ascii="Arial" w:cs="Arial" w:eastAsia="Arial" w:hAnsi="Arial"/>
          <w:sz w:val="20"/>
          <w:szCs w:val="20"/>
        </w:rPr>
        <w:t xml:space="preserve">Aucune de ces routes ne vérifie la session Supabase. Toute requête HTTP non authentifiée (bot, attaquant, concurrent) peut utiliser votre API Anthropic à votre charge.</w:t>
      </w:r>
    </w:p>
    <w:p>
      <w:pPr>
        <w:spacing w:after="60" w:before="60"/>
      </w:pPr>
      <w:r>
        <w:rPr>
          <w:rFonts w:ascii="Arial" w:cs="Arial" w:eastAsia="Arial" w:hAnsi="Arial"/>
          <w:sz w:val="20"/>
          <w:szCs w:val="20"/>
        </w:rPr>
        <w:t xml:space="preserve">scan-carte utilise claude-opus-4-5, le modèle le plus coûteux (~3× plus cher que Haiku). Un abus pourrait générer des centaines d'euros de coûts API en quelques minutes.</w:t>
      </w:r>
    </w:p>
    <w:p>
      <w:pPr>
        <w:shd w:fill="F0F0F0" w:val="clear"/>
        <w:spacing w:after="30" w:before="30"/>
        <w:ind w:left="720"/>
      </w:pPr>
      <w:r>
        <w:rPr>
          <w:rFonts w:ascii="Courier New" w:cs="Courier New" w:eastAsia="Courier New" w:hAnsi="Courier New"/>
          <w:color w:val="2C3E50"/>
          <w:sz w:val="17"/>
          <w:szCs w:val="17"/>
        </w:rPr>
        <w:t xml:space="preserve">// scan-carte/route.ts — AUCUNE vérification d'authentification
export async function POST(req: NextRequest) {
  const apiKey = process.env.ANTHROPIC_API_KEY
  // → Directement vers Anthropic sans vérifier la session</w:t>
      </w:r>
    </w:p>
    <w:p>
      <w:pPr>
        <w:spacing w:after="60" w:before="60"/>
      </w:pPr>
      <w:r>
        <w:rPr>
          <w:rFonts w:ascii="Arial" w:cs="Arial" w:eastAsia="Arial" w:hAnsi="Arial"/>
          <w:b/>
          <w:bCs/>
          <w:sz w:val="20"/>
          <w:szCs w:val="20"/>
        </w:rPr>
        <w:t xml:space="preserve">Fix recommandé :</w:t>
      </w:r>
    </w:p>
    <w:p>
      <w:pPr>
        <w:pStyle w:val="ListParagraph"/>
        <w:numPr>
          <w:ilvl w:val="0"/>
          <w:numId w:val="2"/>
        </w:numPr>
        <w:spacing w:after="40" w:before="40"/>
      </w:pPr>
      <w:r>
        <w:rPr>
          <w:rFonts w:ascii="Arial" w:cs="Arial" w:eastAsia="Arial" w:hAnsi="Arial"/>
          <w:sz w:val="20"/>
          <w:szCs w:val="20"/>
        </w:rPr>
        <w:t xml:space="preserve">Créer un utilitaire getServerSession() qui lit le cookie Supabase depuis les headers.</w:t>
      </w:r>
    </w:p>
    <w:p>
      <w:pPr>
        <w:pStyle w:val="ListParagraph"/>
        <w:numPr>
          <w:ilvl w:val="0"/>
          <w:numId w:val="2"/>
        </w:numPr>
        <w:spacing w:after="40" w:before="40"/>
      </w:pPr>
      <w:r>
        <w:rPr>
          <w:rFonts w:ascii="Arial" w:cs="Arial" w:eastAsia="Arial" w:hAnsi="Arial"/>
          <w:sz w:val="20"/>
          <w:szCs w:val="20"/>
        </w:rPr>
        <w:t xml:space="preserve">Retourner 401 si pas de session valide, avec un message explicite.</w:t>
      </w:r>
    </w:p>
    <w:p>
      <w:pPr>
        <w:pStyle w:val="ListParagraph"/>
        <w:numPr>
          <w:ilvl w:val="0"/>
          <w:numId w:val="2"/>
        </w:numPr>
        <w:spacing w:after="40" w:before="40"/>
      </w:pPr>
      <w:r>
        <w:rPr>
          <w:rFonts w:ascii="Arial" w:cs="Arial" w:eastAsia="Arial" w:hAnsi="Arial"/>
          <w:sz w:val="20"/>
          <w:szCs w:val="20"/>
        </w:rPr>
        <w:t xml:space="preserve">Pour scan-carte, vérifier également que l'utilisateur est Pro (isPro).</w:t>
      </w:r>
    </w:p>
    <w:p>
      <w:pPr>
        <w:shd w:fill="F0F0F0" w:val="clear"/>
        <w:spacing w:after="30" w:before="30"/>
        <w:ind w:left="720"/>
      </w:pPr>
      <w:r>
        <w:rPr>
          <w:rFonts w:ascii="Courier New" w:cs="Courier New" w:eastAsia="Courier New" w:hAnsi="Courier New"/>
          <w:color w:val="2C3E50"/>
          <w:sz w:val="17"/>
          <w:szCs w:val="17"/>
        </w:rPr>
        <w:t xml:space="preserve">import { createServerClient } from '@supabase/ssr'
// Dans chaque route :
const supabase = createServerClient(url, key, { cookies })
const { data: { session } } = await supabase.auth.getSession()
if (!session) return NextResponse.json({ error: 'Non autorisé' }, { status: 401 })</w:t>
      </w:r>
    </w:p>
    <w:p>
      <w:pPr>
        <w:spacing w:after="60" w:before="180"/>
      </w:pPr>
      <w:r>
        <w:rPr>
          <w:rFonts w:ascii="Arial" w:cs="Arial" w:eastAsia="Arial" w:hAnsi="Arial"/>
          <w:b/>
          <w:bCs/>
          <w:color w:val="C0392B"/>
          <w:sz w:val="21"/>
          <w:szCs w:val="21"/>
        </w:rPr>
        <w:t xml:space="preserve">[CRITIQUE] </w:t>
      </w:r>
      <w:r>
        <w:rPr>
          <w:rFonts w:ascii="Arial" w:cs="Arial" w:eastAsia="Arial" w:hAnsi="Arial"/>
          <w:b/>
          <w:bCs/>
          <w:color w:val="2C3E50"/>
          <w:sz w:val="21"/>
          <w:szCs w:val="21"/>
        </w:rPr>
        <w:t xml:space="preserve">B2 — userId pris du body dans les routes Stripe</w:t>
      </w:r>
    </w:p>
    <w:p>
      <w:pPr>
        <w:spacing w:after="60" w:before="60"/>
      </w:pPr>
      <w:r>
        <w:rPr>
          <w:rFonts w:ascii="Arial" w:cs="Arial" w:eastAsia="Arial" w:hAnsi="Arial"/>
          <w:sz w:val="20"/>
          <w:szCs w:val="20"/>
        </w:rPr>
        <w:t xml:space="preserve">Localisation : src/app/api/stripe/checkout/route.ts et portal/route.ts</w:t>
      </w:r>
    </w:p>
    <w:p>
      <w:pPr>
        <w:spacing w:after="60" w:before="60"/>
      </w:pPr>
      <w:r>
        <w:rPr>
          <w:rFonts w:ascii="Arial" w:cs="Arial" w:eastAsia="Arial" w:hAnsi="Arial"/>
          <w:sz w:val="20"/>
          <w:szCs w:val="20"/>
        </w:rPr>
        <w:t xml:space="preserve">Ces routes acceptent un userId arbitraire dans le corps de la requête, permettant à un attaquant authentifié de créer un abonnement pour un autre utilisateur ou d'accéder à son portail de facturation.</w:t>
      </w:r>
    </w:p>
    <w:p>
      <w:pPr>
        <w:shd w:fill="F0F0F0" w:val="clear"/>
        <w:spacing w:after="30" w:before="30"/>
        <w:ind w:left="720"/>
      </w:pPr>
      <w:r>
        <w:rPr>
          <w:rFonts w:ascii="Courier New" w:cs="Courier New" w:eastAsia="Courier New" w:hAnsi="Courier New"/>
          <w:color w:val="2C3E50"/>
          <w:sz w:val="17"/>
          <w:szCs w:val="17"/>
        </w:rPr>
        <w:t xml:space="preserve">const { priceId, userId } = await req.json() // userId du client — DANGEREUX
const { data: profile } = await supabase.from('profiles').select('*').eq('id', userId)...</w:t>
      </w:r>
    </w:p>
    <w:p>
      <w:pPr>
        <w:spacing w:after="60" w:before="60"/>
      </w:pPr>
      <w:r>
        <w:rPr>
          <w:rFonts w:ascii="Arial" w:cs="Arial" w:eastAsia="Arial" w:hAnsi="Arial"/>
          <w:b/>
          <w:bCs/>
          <w:sz w:val="20"/>
          <w:szCs w:val="20"/>
        </w:rPr>
        <w:t xml:space="preserve">Fix :</w:t>
      </w:r>
      <w:r>
        <w:rPr>
          <w:rFonts w:ascii="Arial" w:cs="Arial" w:eastAsia="Arial" w:hAnsi="Arial"/>
          <w:sz w:val="20"/>
          <w:szCs w:val="20"/>
        </w:rPr>
        <w:t xml:space="preserve"> Récupérer le userId exclusivement depuis la session serveur.</w:t>
      </w:r>
    </w:p>
    <w:p>
      <w:pPr>
        <w:shd w:fill="F0F0F0" w:val="clear"/>
        <w:spacing w:after="30" w:before="30"/>
        <w:ind w:left="720"/>
      </w:pPr>
      <w:r>
        <w:rPr>
          <w:rFonts w:ascii="Courier New" w:cs="Courier New" w:eastAsia="Courier New" w:hAnsi="Courier New"/>
          <w:color w:val="2C3E50"/>
          <w:sz w:val="17"/>
          <w:szCs w:val="17"/>
        </w:rPr>
        <w:t xml:space="preserve">// ✅ Correct
const { data: { session } } = await supabase.auth.getSession()
if (!session) return NextResponse.json({ error: 'Non autorisé' }, { status: 401 })
const userId = session.user.id // Jamais du body</w:t>
      </w:r>
    </w:p>
    <w:p>
      <w:pPr>
        <w:spacing w:after="60" w:before="180"/>
      </w:pPr>
      <w:r>
        <w:rPr>
          <w:rFonts w:ascii="Arial" w:cs="Arial" w:eastAsia="Arial" w:hAnsi="Arial"/>
          <w:b/>
          <w:bCs/>
          <w:color w:val="E67E22"/>
          <w:sz w:val="21"/>
          <w:szCs w:val="21"/>
        </w:rPr>
        <w:t xml:space="preserve">[MAJEUR] </w:t>
      </w:r>
      <w:r>
        <w:rPr>
          <w:rFonts w:ascii="Arial" w:cs="Arial" w:eastAsia="Arial" w:hAnsi="Arial"/>
          <w:b/>
          <w:bCs/>
          <w:color w:val="2C3E50"/>
          <w:sz w:val="21"/>
          <w:szCs w:val="21"/>
        </w:rPr>
        <w:t xml:space="preserve">B3 — Policies RLS FOR ALL USING sans WITH CHECK</w:t>
      </w:r>
    </w:p>
    <w:p>
      <w:pPr>
        <w:spacing w:after="60" w:before="60"/>
      </w:pPr>
      <w:r>
        <w:rPr>
          <w:rFonts w:ascii="Arial" w:cs="Arial" w:eastAsia="Arial" w:hAnsi="Arial"/>
          <w:sz w:val="20"/>
          <w:szCs w:val="20"/>
        </w:rPr>
        <w:t xml:space="preserve">Localisation : supabase-setup.sql L53-54</w:t>
      </w:r>
    </w:p>
    <w:p>
      <w:pPr>
        <w:shd w:fill="F0F0F0" w:val="clear"/>
        <w:spacing w:after="30" w:before="30"/>
        <w:ind w:left="720"/>
      </w:pPr>
      <w:r>
        <w:rPr>
          <w:rFonts w:ascii="Courier New" w:cs="Courier New" w:eastAsia="Courier New" w:hAnsi="Courier New"/>
          <w:color w:val="2C3E50"/>
          <w:sz w:val="17"/>
          <w:szCs w:val="17"/>
        </w:rPr>
        <w:t xml:space="preserve">CREATE POLICY "Users see own dishes"
  ON dishes FOR ALL USING (auth.uid() = user_id);</w:t>
      </w:r>
    </w:p>
    <w:p>
      <w:pPr>
        <w:spacing w:after="60" w:before="60"/>
      </w:pPr>
      <w:r>
        <w:rPr>
          <w:rFonts w:ascii="Arial" w:cs="Arial" w:eastAsia="Arial" w:hAnsi="Arial"/>
          <w:sz w:val="20"/>
          <w:szCs w:val="20"/>
        </w:rPr>
        <w:t xml:space="preserve">En PostgreSQL, une policy FOR ALL avec uniquement USING sans WITH CHECK explicite applique USING comme clause de vérification pour UPDATE sur les nouvelles valeurs. En pratique, un utilisateur malicieux pourrait UPDATE un plat en changeant user_id vers l'identifiant d'un autre utilisateur si la policy n'est pas restrictive sur les nouvelles valeurs.</w:t>
      </w:r>
    </w:p>
    <w:p>
      <w:pPr>
        <w:spacing w:after="60" w:before="60"/>
      </w:pPr>
      <w:r>
        <w:rPr>
          <w:rFonts w:ascii="Arial" w:cs="Arial" w:eastAsia="Arial" w:hAnsi="Arial"/>
          <w:b/>
          <w:bCs/>
          <w:sz w:val="20"/>
          <w:szCs w:val="20"/>
        </w:rPr>
        <w:t xml:space="preserve">Fix recommandé :</w:t>
      </w:r>
    </w:p>
    <w:p>
      <w:pPr>
        <w:shd w:fill="F0F0F0" w:val="clear"/>
        <w:spacing w:after="30" w:before="30"/>
        <w:ind w:left="720"/>
      </w:pPr>
      <w:r>
        <w:rPr>
          <w:rFonts w:ascii="Courier New" w:cs="Courier New" w:eastAsia="Courier New" w:hAnsi="Courier New"/>
          <w:color w:val="2C3E50"/>
          <w:sz w:val="17"/>
          <w:szCs w:val="17"/>
        </w:rPr>
        <w:t xml:space="preserve">CREATE POLICY "Users see own dishes"
  ON dishes FOR ALL
  USING (auth.uid() = user_id)
  WITH CHECK (auth.uid() = user_id); -- Force check sur nouvelles valeurs aussi</w:t>
      </w:r>
    </w:p>
    <w:p>
      <w:pPr>
        <w:spacing w:after="60" w:before="180"/>
      </w:pPr>
      <w:r>
        <w:rPr>
          <w:rFonts w:ascii="Arial" w:cs="Arial" w:eastAsia="Arial" w:hAnsi="Arial"/>
          <w:b/>
          <w:bCs/>
          <w:color w:val="E67E22"/>
          <w:sz w:val="21"/>
          <w:szCs w:val="21"/>
        </w:rPr>
        <w:t xml:space="preserve">[MAJEUR] </w:t>
      </w:r>
      <w:r>
        <w:rPr>
          <w:rFonts w:ascii="Arial" w:cs="Arial" w:eastAsia="Arial" w:hAnsi="Arial"/>
          <w:b/>
          <w:bCs/>
          <w:color w:val="2C3E50"/>
          <w:sz w:val="21"/>
          <w:szCs w:val="21"/>
        </w:rPr>
        <w:t xml:space="preserve">B4 — Table ingredient_price_snapshots absente du setup SQL</w:t>
      </w:r>
    </w:p>
    <w:p>
      <w:pPr>
        <w:spacing w:after="60" w:before="60"/>
      </w:pPr>
      <w:r>
        <w:rPr>
          <w:rFonts w:ascii="Arial" w:cs="Arial" w:eastAsia="Arial" w:hAnsi="Arial"/>
          <w:sz w:val="20"/>
          <w:szCs w:val="20"/>
        </w:rPr>
        <w:t xml:space="preserve">La route cron insère dans ingredient_price_snapshots, mais cette table n'est pas définie dans supabase-setup.sql. Si elle a été créée manuellement sans RLS, les cotations de marché sont peut-être accessibles publiquement en lecture.</w:t>
      </w:r>
    </w:p>
    <w:p>
      <w:pPr>
        <w:spacing w:after="60" w:before="60"/>
      </w:pPr>
      <w:r>
        <w:rPr>
          <w:rFonts w:ascii="Arial" w:cs="Arial" w:eastAsia="Arial" w:hAnsi="Arial"/>
          <w:b/>
          <w:bCs/>
          <w:sz w:val="20"/>
          <w:szCs w:val="20"/>
        </w:rPr>
        <w:t xml:space="preserve">Fix :</w:t>
      </w:r>
      <w:r>
        <w:rPr>
          <w:rFonts w:ascii="Arial" w:cs="Arial" w:eastAsia="Arial" w:hAnsi="Arial"/>
          <w:sz w:val="20"/>
          <w:szCs w:val="20"/>
        </w:rPr>
        <w:t xml:space="preserve"> Ajouter la définition de la table et sa policy RLS dans supabase-setup.sql.</w:t>
      </w:r>
    </w:p>
    <w:p>
      <w:pPr>
        <w:shd w:fill="F0F0F0" w:val="clear"/>
        <w:spacing w:after="30" w:before="30"/>
        <w:ind w:left="720"/>
      </w:pPr>
      <w:r>
        <w:rPr>
          <w:rFonts w:ascii="Courier New" w:cs="Courier New" w:eastAsia="Courier New" w:hAnsi="Courier New"/>
          <w:color w:val="2C3E50"/>
          <w:sz w:val="17"/>
          <w:szCs w:val="17"/>
        </w:rPr>
        <w:t xml:space="preserve">CREATE TABLE IF NOT EXISTS ingredient_price_snapshots (
  id uuid primary key default gen_random_uuid(),
  ingredient text not null,
  price_per_kg numeric not null,
  source text,
  created_at timestamp default now()
);
ALTER TABLE ingredient_price_snapshots ENABLE ROW LEVEL SECURITY;
CREATE POLICY "Public read" ON ingredient_price_snapshots FOR SELECT USING (true);
CREATE POLICY "Service role insert" ON ingredient_price_snapshots FOR INSERT
  WITH CHECK (auth.role() = 'service_role');</w:t>
      </w:r>
    </w:p>
    <w:p>
      <w:pPr>
        <w:spacing w:after="60" w:before="180"/>
      </w:pPr>
      <w:r>
        <w:rPr>
          <w:rFonts w:ascii="Arial" w:cs="Arial" w:eastAsia="Arial" w:hAnsi="Arial"/>
          <w:b/>
          <w:bCs/>
          <w:color w:val="7F8C8D"/>
          <w:sz w:val="21"/>
          <w:szCs w:val="21"/>
        </w:rPr>
        <w:t xml:space="preserve">[INFO] </w:t>
      </w:r>
      <w:r>
        <w:rPr>
          <w:rFonts w:ascii="Arial" w:cs="Arial" w:eastAsia="Arial" w:hAnsi="Arial"/>
          <w:b/>
          <w:bCs/>
          <w:color w:val="2C3E50"/>
          <w:sz w:val="21"/>
          <w:szCs w:val="21"/>
        </w:rPr>
        <w:t xml:space="preserve">B5 — profiles.email non synchronisé avec auth.users</w:t>
      </w:r>
    </w:p>
    <w:p>
      <w:pPr>
        <w:spacing w:after="60" w:before="60"/>
      </w:pPr>
      <w:r>
        <w:rPr>
          <w:rFonts w:ascii="Arial" w:cs="Arial" w:eastAsia="Arial" w:hAnsi="Arial"/>
          <w:sz w:val="20"/>
          <w:szCs w:val="20"/>
        </w:rPr>
        <w:t xml:space="preserve">Le trigger handle_new_user() copie l'email à l'inscription. Si l'utilisateur change son email via Supabase Auth, profiles.email reste à l'ancienne valeur. Cela peut causer des problèmes si vous utilisez cet email pour des communications.</w:t>
      </w:r>
    </w:p>
    <w:p>
      <w:pPr>
        <w:spacing w:after="60" w:before="60"/>
      </w:pPr>
      <w:r>
        <w:rPr>
          <w:rFonts w:ascii="Arial" w:cs="Arial" w:eastAsia="Arial" w:hAnsi="Arial"/>
          <w:b/>
          <w:bCs/>
          <w:sz w:val="20"/>
          <w:szCs w:val="20"/>
        </w:rPr>
        <w:t xml:space="preserve">Fix :</w:t>
      </w:r>
      <w:r>
        <w:rPr>
          <w:rFonts w:ascii="Arial" w:cs="Arial" w:eastAsia="Arial" w:hAnsi="Arial"/>
          <w:sz w:val="20"/>
          <w:szCs w:val="20"/>
        </w:rPr>
        <w:t xml:space="preserve"> Ajouter un trigger sur auth.users UPDATE pour synchroniser profiles.email.</w:t>
      </w:r>
    </w:p>
    <w:p>
      <w:pPr>
        <w:pStyle w:val="Heading1"/>
        <w:pageBreakBefore/>
        <w:spacing w:after="200" w:before="0"/>
      </w:pPr>
      <w:r>
        <w:rPr>
          <w:rFonts w:ascii="Arial" w:cs="Arial" w:eastAsia="Arial" w:hAnsi="Arial"/>
          <w:b/>
          <w:bCs/>
          <w:color w:val="2C3E50"/>
          <w:sz w:val="34"/>
          <w:szCs w:val="34"/>
        </w:rPr>
        <w:t xml:space="preserve">C. UX &amp; Parcours Utilisateur</w:t>
      </w:r>
    </w:p>
    <w:p>
      <w:pPr>
        <w:spacing w:after="60" w:before="180"/>
      </w:pPr>
      <w:r>
        <w:rPr>
          <w:rFonts w:ascii="Arial" w:cs="Arial" w:eastAsia="Arial" w:hAnsi="Arial"/>
          <w:b/>
          <w:bCs/>
          <w:color w:val="E67E22"/>
          <w:sz w:val="21"/>
          <w:szCs w:val="21"/>
        </w:rPr>
        <w:t xml:space="preserve">[MAJEUR] </w:t>
      </w:r>
      <w:r>
        <w:rPr>
          <w:rFonts w:ascii="Arial" w:cs="Arial" w:eastAsia="Arial" w:hAnsi="Arial"/>
          <w:b/>
          <w:bCs/>
          <w:color w:val="2C3E50"/>
          <w:sz w:val="21"/>
          <w:szCs w:val="21"/>
        </w:rPr>
        <w:t xml:space="preserve">C1 — Toggle "Plat partagé" requis pour utiliser le champ Couverts</w:t>
      </w:r>
    </w:p>
    <w:p>
      <w:pPr>
        <w:spacing w:after="60" w:before="60"/>
      </w:pPr>
      <w:r>
        <w:rPr>
          <w:rFonts w:ascii="Arial" w:cs="Arial" w:eastAsia="Arial" w:hAnsi="Arial"/>
          <w:sz w:val="20"/>
          <w:szCs w:val="20"/>
        </w:rPr>
        <w:t xml:space="preserve">Localisation : src/app/outil/page.tsx L122</w:t>
      </w:r>
    </w:p>
    <w:p>
      <w:pPr>
        <w:shd w:fill="F0F0F0" w:val="clear"/>
        <w:spacing w:after="30" w:before="30"/>
        <w:ind w:left="720"/>
      </w:pPr>
      <w:r>
        <w:rPr>
          <w:rFonts w:ascii="Courier New" w:cs="Courier New" w:eastAsia="Courier New" w:hAnsi="Courier New"/>
          <w:color w:val="2C3E50"/>
          <w:sz w:val="17"/>
          <w:szCs w:val="17"/>
        </w:rPr>
        <w:t xml:space="preserve">const metrics = useMemo(() =&gt; {
  return calculateDishMetrics(ingredients, isShared ? covers : 1, targetFoodCost, ...)
})</w:t>
      </w:r>
    </w:p>
    <w:p>
      <w:pPr>
        <w:spacing w:after="60" w:before="60"/>
      </w:pPr>
      <w:r>
        <w:rPr>
          <w:rFonts w:ascii="Arial" w:cs="Arial" w:eastAsia="Arial" w:hAnsi="Arial"/>
          <w:sz w:val="20"/>
          <w:szCs w:val="20"/>
        </w:rPr>
        <w:t xml:space="preserve">Quand isShared = false, le nombre de couverts est forcé à 1. L'utilisateur doit activer un toggle "Plat partagé" pour renseigner des couverts multiples, ce qui est contre-intuitif : tous les plats principaux servent plusieurs couverts.</w:t>
      </w:r>
    </w:p>
    <w:p>
      <w:pPr>
        <w:spacing w:after="60" w:before="60"/>
      </w:pPr>
      <w:r>
        <w:rPr>
          <w:rFonts w:ascii="Arial" w:cs="Arial" w:eastAsia="Arial" w:hAnsi="Arial"/>
          <w:b/>
          <w:bCs/>
          <w:sz w:val="20"/>
          <w:szCs w:val="20"/>
        </w:rPr>
        <w:t xml:space="preserve">Fix :</w:t>
      </w:r>
      <w:r>
        <w:rPr>
          <w:rFonts w:ascii="Arial" w:cs="Arial" w:eastAsia="Arial" w:hAnsi="Arial"/>
          <w:sz w:val="20"/>
          <w:szCs w:val="20"/>
        </w:rPr>
        <w:t xml:space="preserve"> Remplacer le toggle "Plat partagé" par un champ "Nombre de couverts" toujours visible (défaut : 1). Le toggle actuel est inutilement complexe.</w:t>
      </w:r>
    </w:p>
    <w:p>
      <w:pPr>
        <w:spacing w:after="60" w:before="180"/>
      </w:pPr>
      <w:r>
        <w:rPr>
          <w:rFonts w:ascii="Arial" w:cs="Arial" w:eastAsia="Arial" w:hAnsi="Arial"/>
          <w:b/>
          <w:bCs/>
          <w:color w:val="E67E22"/>
          <w:sz w:val="21"/>
          <w:szCs w:val="21"/>
        </w:rPr>
        <w:t xml:space="preserve">[MAJEUR] </w:t>
      </w:r>
      <w:r>
        <w:rPr>
          <w:rFonts w:ascii="Arial" w:cs="Arial" w:eastAsia="Arial" w:hAnsi="Arial"/>
          <w:b/>
          <w:bCs/>
          <w:color w:val="2C3E50"/>
          <w:sz w:val="21"/>
          <w:szCs w:val="21"/>
        </w:rPr>
        <w:t xml:space="preserve">C2 — KPI "Meilleure marge" affiche en réalité le food cost le plus bas</w:t>
      </w:r>
    </w:p>
    <w:p>
      <w:pPr>
        <w:spacing w:after="60" w:before="60"/>
      </w:pPr>
      <w:r>
        <w:rPr>
          <w:rFonts w:ascii="Arial" w:cs="Arial" w:eastAsia="Arial" w:hAnsi="Arial"/>
          <w:sz w:val="20"/>
          <w:szCs w:val="20"/>
        </w:rPr>
        <w:t xml:space="preserve">Localisation : src/app/compte/page.tsx L43-46</w:t>
      </w:r>
    </w:p>
    <w:p>
      <w:pPr>
        <w:spacing w:after="60" w:before="60"/>
      </w:pPr>
      <w:r>
        <w:rPr>
          <w:rFonts w:ascii="Arial" w:cs="Arial" w:eastAsia="Arial" w:hAnsi="Arial"/>
          <w:sz w:val="20"/>
          <w:szCs w:val="20"/>
        </w:rPr>
        <w:t xml:space="preserve">Le KPI intitulé "Meilleure marge" affiche le nom du plat avec le food cost le plus bas, puis l'étiquette "X% food cost" — ce qui est correct sur le fond (bas food cost = bonne marge) mais confus pour l'utilisateur. Afficher directement la marge brute (€ ou %) serait plus parlant.</w:t>
      </w:r>
    </w:p>
    <w:p>
      <w:pPr>
        <w:spacing w:after="60" w:before="60"/>
      </w:pPr>
      <w:r>
        <w:rPr>
          <w:rFonts w:ascii="Arial" w:cs="Arial" w:eastAsia="Arial" w:hAnsi="Arial"/>
          <w:b/>
          <w:bCs/>
          <w:sz w:val="20"/>
          <w:szCs w:val="20"/>
        </w:rPr>
        <w:t xml:space="preserve">Fix :</w:t>
      </w:r>
      <w:r>
        <w:rPr>
          <w:rFonts w:ascii="Arial" w:cs="Arial" w:eastAsia="Arial" w:hAnsi="Arial"/>
          <w:sz w:val="20"/>
          <w:szCs w:val="20"/>
        </w:rPr>
        <w:t xml:space="preserve"> Renommer en "Plat le + rentable" et afficher la marge brute calculée (100% - food cost).</w:t>
      </w:r>
    </w:p>
    <w:p>
      <w:pPr>
        <w:spacing w:after="60" w:before="180"/>
      </w:pPr>
      <w:r>
        <w:rPr>
          <w:rFonts w:ascii="Arial" w:cs="Arial" w:eastAsia="Arial" w:hAnsi="Arial"/>
          <w:b/>
          <w:bCs/>
          <w:color w:val="2980B9"/>
          <w:sz w:val="21"/>
          <w:szCs w:val="21"/>
        </w:rPr>
        <w:t xml:space="preserve">[MINEUR] </w:t>
      </w:r>
      <w:r>
        <w:rPr>
          <w:rFonts w:ascii="Arial" w:cs="Arial" w:eastAsia="Arial" w:hAnsi="Arial"/>
          <w:b/>
          <w:bCs/>
          <w:color w:val="2C3E50"/>
          <w:sz w:val="21"/>
          <w:szCs w:val="21"/>
        </w:rPr>
        <w:t xml:space="preserve">C3 — Pas de protection contre la sauvegarde en double</w:t>
      </w:r>
    </w:p>
    <w:p>
      <w:pPr>
        <w:spacing w:after="60" w:before="60"/>
      </w:pPr>
      <w:r>
        <w:rPr>
          <w:rFonts w:ascii="Arial" w:cs="Arial" w:eastAsia="Arial" w:hAnsi="Arial"/>
          <w:sz w:val="20"/>
          <w:szCs w:val="20"/>
        </w:rPr>
        <w:t xml:space="preserve">Un utilisateur peut sauvegarder le même plat plusieurs fois (ex : test puis re-test) sans avertissement. La liste de plats se retrouve avec des doublons.</w:t>
      </w:r>
    </w:p>
    <w:p>
      <w:pPr>
        <w:spacing w:after="60" w:before="60"/>
      </w:pPr>
      <w:r>
        <w:rPr>
          <w:rFonts w:ascii="Arial" w:cs="Arial" w:eastAsia="Arial" w:hAnsi="Arial"/>
          <w:b/>
          <w:bCs/>
          <w:sz w:val="20"/>
          <w:szCs w:val="20"/>
        </w:rPr>
        <w:t xml:space="preserve">Fix :</w:t>
      </w:r>
      <w:r>
        <w:rPr>
          <w:rFonts w:ascii="Arial" w:cs="Arial" w:eastAsia="Arial" w:hAnsi="Arial"/>
          <w:sz w:val="20"/>
          <w:szCs w:val="20"/>
        </w:rPr>
        <w:t xml:space="preserve"> Avertir si un plat avec le même nom existe déjà, ou proposer une mise à jour.</w:t>
      </w:r>
    </w:p>
    <w:p>
      <w:pPr>
        <w:spacing w:after="60" w:before="180"/>
      </w:pPr>
      <w:r>
        <w:rPr>
          <w:rFonts w:ascii="Arial" w:cs="Arial" w:eastAsia="Arial" w:hAnsi="Arial"/>
          <w:b/>
          <w:bCs/>
          <w:color w:val="2980B9"/>
          <w:sz w:val="21"/>
          <w:szCs w:val="21"/>
        </w:rPr>
        <w:t xml:space="preserve">[MINEUR] </w:t>
      </w:r>
      <w:r>
        <w:rPr>
          <w:rFonts w:ascii="Arial" w:cs="Arial" w:eastAsia="Arial" w:hAnsi="Arial"/>
          <w:b/>
          <w:bCs/>
          <w:color w:val="2C3E50"/>
          <w:sz w:val="21"/>
          <w:szCs w:val="21"/>
        </w:rPr>
        <w:t xml:space="preserve">C4 — Module suggest-margin sans feedback d'erreur visible</w:t>
      </w:r>
    </w:p>
    <w:p>
      <w:pPr>
        <w:spacing w:after="60" w:before="60"/>
      </w:pPr>
      <w:r>
        <w:rPr>
          <w:rFonts w:ascii="Arial" w:cs="Arial" w:eastAsia="Arial" w:hAnsi="Arial"/>
          <w:sz w:val="20"/>
          <w:szCs w:val="20"/>
        </w:rPr>
        <w:t xml:space="preserve">En cas d'échec de l'appel /api/ai/suggest-margin, seul un console.error est émis. L'utilisateur voit le bouton se figer puis rien. Il n'y a pas de message d'erreur affiché dans le JSX.</w:t>
      </w:r>
    </w:p>
    <w:p>
      <w:pPr>
        <w:spacing w:after="60" w:before="60"/>
      </w:pPr>
      <w:r>
        <w:rPr>
          <w:rFonts w:ascii="Arial" w:cs="Arial" w:eastAsia="Arial" w:hAnsi="Arial"/>
          <w:b/>
          <w:bCs/>
          <w:sz w:val="20"/>
          <w:szCs w:val="20"/>
        </w:rPr>
        <w:t xml:space="preserve">Fix :</w:t>
      </w:r>
      <w:r>
        <w:rPr>
          <w:rFonts w:ascii="Arial" w:cs="Arial" w:eastAsia="Arial" w:hAnsi="Arial"/>
          <w:sz w:val="20"/>
          <w:szCs w:val="20"/>
        </w:rPr>
        <w:t xml:space="preserve"> Ajouter un état d'erreur marginSuggestError et l'afficher à l'utilisateur.</w:t>
      </w:r>
    </w:p>
    <w:p>
      <w:pPr>
        <w:spacing w:after="60" w:before="180"/>
      </w:pPr>
      <w:r>
        <w:rPr>
          <w:rFonts w:ascii="Arial" w:cs="Arial" w:eastAsia="Arial" w:hAnsi="Arial"/>
          <w:b/>
          <w:bCs/>
          <w:color w:val="2980B9"/>
          <w:sz w:val="21"/>
          <w:szCs w:val="21"/>
        </w:rPr>
        <w:t xml:space="preserve">[MINEUR] </w:t>
      </w:r>
      <w:r>
        <w:rPr>
          <w:rFonts w:ascii="Arial" w:cs="Arial" w:eastAsia="Arial" w:hAnsi="Arial"/>
          <w:b/>
          <w:bCs/>
          <w:color w:val="2C3E50"/>
          <w:sz w:val="21"/>
          <w:szCs w:val="21"/>
        </w:rPr>
        <w:t xml:space="preserve">C5 — Page /compte/prix sans navigation de retour</w:t>
      </w:r>
    </w:p>
    <w:p>
      <w:pPr>
        <w:spacing w:after="60" w:before="60"/>
      </w:pPr>
      <w:r>
        <w:rPr>
          <w:rFonts w:ascii="Arial" w:cs="Arial" w:eastAsia="Arial" w:hAnsi="Arial"/>
          <w:sz w:val="20"/>
          <w:szCs w:val="20"/>
        </w:rPr>
        <w:t xml:space="preserve">La page de gestion des prix personnalisés n'affiche pas de lien de retour vers le tableau de bord dans son header.</w:t>
      </w:r>
    </w:p>
    <w:p>
      <w:pPr>
        <w:spacing w:after="60" w:before="180"/>
      </w:pPr>
      <w:r>
        <w:rPr>
          <w:rFonts w:ascii="Arial" w:cs="Arial" w:eastAsia="Arial" w:hAnsi="Arial"/>
          <w:b/>
          <w:bCs/>
          <w:color w:val="7F8C8D"/>
          <w:sz w:val="21"/>
          <w:szCs w:val="21"/>
        </w:rPr>
        <w:t xml:space="preserve">[INFO] </w:t>
      </w:r>
      <w:r>
        <w:rPr>
          <w:rFonts w:ascii="Arial" w:cs="Arial" w:eastAsia="Arial" w:hAnsi="Arial"/>
          <w:b/>
          <w:bCs/>
          <w:color w:val="2C3E50"/>
          <w:sz w:val="21"/>
          <w:szCs w:val="21"/>
        </w:rPr>
        <w:t xml:space="preserve">C6 — Accessibilité : champ datalist sans label visible</w:t>
      </w:r>
    </w:p>
    <w:p>
      <w:pPr>
        <w:spacing w:after="60" w:before="60"/>
      </w:pPr>
      <w:r>
        <w:rPr>
          <w:rFonts w:ascii="Arial" w:cs="Arial" w:eastAsia="Arial" w:hAnsi="Arial"/>
          <w:sz w:val="20"/>
          <w:szCs w:val="20"/>
        </w:rPr>
        <w:t xml:space="preserve">Dans /compte/prix, l'input avec datalist "all-ingredients" n'a pas de &lt;label&gt; associé, ce qui peut poser des problèmes d'accessibilité (screen readers, WCAG 2.1).</w:t>
      </w:r>
    </w:p>
    <w:p>
      <w:pPr>
        <w:pStyle w:val="Heading1"/>
        <w:pageBreakBefore/>
        <w:spacing w:after="200" w:before="0"/>
      </w:pPr>
      <w:r>
        <w:rPr>
          <w:rFonts w:ascii="Arial" w:cs="Arial" w:eastAsia="Arial" w:hAnsi="Arial"/>
          <w:b/>
          <w:bCs/>
          <w:color w:val="2C3E50"/>
          <w:sz w:val="34"/>
          <w:szCs w:val="34"/>
        </w:rPr>
        <w:t xml:space="preserve">D. Performance</w:t>
      </w:r>
    </w:p>
    <w:p>
      <w:pPr>
        <w:spacing w:after="60" w:before="180"/>
      </w:pPr>
      <w:r>
        <w:rPr>
          <w:rFonts w:ascii="Arial" w:cs="Arial" w:eastAsia="Arial" w:hAnsi="Arial"/>
          <w:b/>
          <w:bCs/>
          <w:color w:val="C0392B"/>
          <w:sz w:val="21"/>
          <w:szCs w:val="21"/>
        </w:rPr>
        <w:t xml:space="preserve">[CRITIQUE] </w:t>
      </w:r>
      <w:r>
        <w:rPr>
          <w:rFonts w:ascii="Arial" w:cs="Arial" w:eastAsia="Arial" w:hAnsi="Arial"/>
          <w:b/>
          <w:bCs/>
          <w:color w:val="2C3E50"/>
          <w:sz w:val="21"/>
          <w:szCs w:val="21"/>
        </w:rPr>
        <w:t xml:space="preserve">D1 — force-dynamic dans le root layout : impact global</w:t>
      </w:r>
    </w:p>
    <w:p>
      <w:pPr>
        <w:spacing w:after="60" w:before="60"/>
      </w:pPr>
      <w:r>
        <w:rPr>
          <w:rFonts w:ascii="Arial" w:cs="Arial" w:eastAsia="Arial" w:hAnsi="Arial"/>
          <w:sz w:val="20"/>
          <w:szCs w:val="20"/>
        </w:rPr>
        <w:t xml:space="preserve">Localisation : src/app/layout.tsx L5</w:t>
      </w:r>
    </w:p>
    <w:p>
      <w:pPr>
        <w:shd w:fill="F0F0F0" w:val="clear"/>
        <w:spacing w:after="30" w:before="30"/>
        <w:ind w:left="720"/>
      </w:pPr>
      <w:r>
        <w:rPr>
          <w:rFonts w:ascii="Courier New" w:cs="Courier New" w:eastAsia="Courier New" w:hAnsi="Courier New"/>
          <w:color w:val="2C3E50"/>
          <w:sz w:val="17"/>
          <w:szCs w:val="17"/>
        </w:rPr>
        <w:t xml:space="preserve">export const dynamic = 'force-dynamic'</w:t>
      </w:r>
    </w:p>
    <w:p>
      <w:pPr>
        <w:spacing w:after="60" w:before="60"/>
      </w:pPr>
      <w:r>
        <w:rPr>
          <w:rFonts w:ascii="Arial" w:cs="Arial" w:eastAsia="Arial" w:hAnsi="Arial"/>
          <w:sz w:val="20"/>
          <w:szCs w:val="20"/>
        </w:rPr>
        <w:t xml:space="preserve">Cette directive à la racine force TOUTES les pages de l'application en rendu serveur dynamique à chaque requête — sans cache, sans ISR. Les pages statiques comme /tarifs, /prix, /saison, / (home) auraient un TTFB bien inférieur si générées statiquement.</w:t>
      </w:r>
    </w:p>
    <w:p>
      <w:pPr>
        <w:spacing w:after="60" w:before="60"/>
      </w:pPr>
      <w:r>
        <w:rPr>
          <w:rFonts w:ascii="Arial" w:cs="Arial" w:eastAsia="Arial" w:hAnsi="Arial"/>
          <w:sz w:val="20"/>
          <w:szCs w:val="20"/>
        </w:rPr>
        <w:t xml:space="preserve">Impact : TTFB élevé sur toutes les pages → pénalité Core Web Vitals → moins bon ranking SEO → coût serveur plus élevé.</w:t>
      </w:r>
    </w:p>
    <w:p>
      <w:pPr>
        <w:spacing w:after="60" w:before="60"/>
      </w:pPr>
      <w:r>
        <w:rPr>
          <w:rFonts w:ascii="Arial" w:cs="Arial" w:eastAsia="Arial" w:hAnsi="Arial"/>
          <w:b/>
          <w:bCs/>
          <w:sz w:val="20"/>
          <w:szCs w:val="20"/>
        </w:rPr>
        <w:t xml:space="preserve">Fix :</w:t>
      </w:r>
      <w:r>
        <w:rPr>
          <w:rFonts w:ascii="Arial" w:cs="Arial" w:eastAsia="Arial" w:hAnsi="Arial"/>
          <w:sz w:val="20"/>
          <w:szCs w:val="20"/>
        </w:rPr>
        <w:t xml:space="preserve"> Supprimer force-dynamic du layout. L'ajouter uniquement aux pages /compte/* qui lisent la session utilisateur.</w:t>
      </w:r>
    </w:p>
    <w:p>
      <w:pPr>
        <w:shd w:fill="F0F0F0" w:val="clear"/>
        <w:spacing w:after="30" w:before="30"/>
        <w:ind w:left="720"/>
      </w:pPr>
      <w:r>
        <w:rPr>
          <w:rFonts w:ascii="Courier New" w:cs="Courier New" w:eastAsia="Courier New" w:hAnsi="Courier New"/>
          <w:color w:val="2C3E50"/>
          <w:sz w:val="17"/>
          <w:szCs w:val="17"/>
        </w:rPr>
        <w:t xml:space="preserve">// src/app/compte/layout.tsx
export const dynamic = 'force-dynamic' // ← seulement ici
// src/app/tarifs/page.tsx, /prix, /saison → statique ou ISR</w:t>
      </w:r>
    </w:p>
    <w:p>
      <w:pPr>
        <w:spacing w:after="60" w:before="180"/>
      </w:pPr>
      <w:r>
        <w:rPr>
          <w:rFonts w:ascii="Arial" w:cs="Arial" w:eastAsia="Arial" w:hAnsi="Arial"/>
          <w:b/>
          <w:bCs/>
          <w:color w:val="E67E22"/>
          <w:sz w:val="21"/>
          <w:szCs w:val="21"/>
        </w:rPr>
        <w:t xml:space="preserve">[MAJEUR] </w:t>
      </w:r>
      <w:r>
        <w:rPr>
          <w:rFonts w:ascii="Arial" w:cs="Arial" w:eastAsia="Arial" w:hAnsi="Arial"/>
          <w:b/>
          <w:bCs/>
          <w:color w:val="2C3E50"/>
          <w:sz w:val="21"/>
          <w:szCs w:val="21"/>
        </w:rPr>
        <w:t xml:space="preserve">D2 — Polices Google Fonts via &lt;link&gt; externe bloquant</w:t>
      </w:r>
    </w:p>
    <w:p>
      <w:pPr>
        <w:spacing w:after="60" w:before="60"/>
      </w:pPr>
      <w:r>
        <w:rPr>
          <w:rFonts w:ascii="Arial" w:cs="Arial" w:eastAsia="Arial" w:hAnsi="Arial"/>
          <w:sz w:val="20"/>
          <w:szCs w:val="20"/>
        </w:rPr>
        <w:t xml:space="preserve">Localisation : src/app/layout.tsx L30-35</w:t>
      </w:r>
    </w:p>
    <w:p>
      <w:pPr>
        <w:spacing w:after="60" w:before="60"/>
      </w:pPr>
      <w:r>
        <w:rPr>
          <w:rFonts w:ascii="Arial" w:cs="Arial" w:eastAsia="Arial" w:hAnsi="Arial"/>
          <w:sz w:val="20"/>
          <w:szCs w:val="20"/>
        </w:rPr>
        <w:t xml:space="preserve">Les polices Lora et Plus Jakarta Sans sont chargées via un &lt;link rel="stylesheet"&gt; vers fonts.googleapis.com. Ce chargement est synchrone et bloque le rendu, augmentant le LCP.</w:t>
      </w:r>
    </w:p>
    <w:p>
      <w:pPr>
        <w:spacing w:after="60" w:before="60"/>
      </w:pPr>
      <w:r>
        <w:rPr>
          <w:rFonts w:ascii="Arial" w:cs="Arial" w:eastAsia="Arial" w:hAnsi="Arial"/>
          <w:b/>
          <w:bCs/>
          <w:sz w:val="20"/>
          <w:szCs w:val="20"/>
        </w:rPr>
        <w:t xml:space="preserve">Fix :</w:t>
      </w:r>
      <w:r>
        <w:rPr>
          <w:rFonts w:ascii="Arial" w:cs="Arial" w:eastAsia="Arial" w:hAnsi="Arial"/>
          <w:sz w:val="20"/>
          <w:szCs w:val="20"/>
        </w:rPr>
        <w:t xml:space="preserve"> Utiliser next/font/google pour un auto-hébergement et un preloading optimisé.</w:t>
      </w:r>
    </w:p>
    <w:p>
      <w:pPr>
        <w:shd w:fill="F0F0F0" w:val="clear"/>
        <w:spacing w:after="30" w:before="30"/>
        <w:ind w:left="720"/>
      </w:pPr>
      <w:r>
        <w:rPr>
          <w:rFonts w:ascii="Courier New" w:cs="Courier New" w:eastAsia="Courier New" w:hAnsi="Courier New"/>
          <w:color w:val="2C3E50"/>
          <w:sz w:val="17"/>
          <w:szCs w:val="17"/>
        </w:rPr>
        <w:t xml:space="preserve">import { Lora, Plus_Jakarta_Sans } from 'next/font/google'
const lora = Lora({ subsets: ['latin'], variable: '--font-lora' })
const jakarta = Plus_Jakarta_Sans({ subsets: ['latin'], variable: '--font-jakarta' })</w:t>
      </w:r>
    </w:p>
    <w:p>
      <w:pPr>
        <w:spacing w:after="60" w:before="180"/>
      </w:pPr>
      <w:r>
        <w:rPr>
          <w:rFonts w:ascii="Arial" w:cs="Arial" w:eastAsia="Arial" w:hAnsi="Arial"/>
          <w:b/>
          <w:bCs/>
          <w:color w:val="2980B9"/>
          <w:sz w:val="21"/>
          <w:szCs w:val="21"/>
        </w:rPr>
        <w:t xml:space="preserve">[MINEUR] </w:t>
      </w:r>
      <w:r>
        <w:rPr>
          <w:rFonts w:ascii="Arial" w:cs="Arial" w:eastAsia="Arial" w:hAnsi="Arial"/>
          <w:b/>
          <w:bCs/>
          <w:color w:val="2C3E50"/>
          <w:sz w:val="21"/>
          <w:szCs w:val="21"/>
        </w:rPr>
        <w:t xml:space="preserve">D3 — Recharts bundle non splitté par route</w:t>
      </w:r>
    </w:p>
    <w:p>
      <w:pPr>
        <w:spacing w:after="60" w:before="60"/>
      </w:pPr>
      <w:r>
        <w:rPr>
          <w:rFonts w:ascii="Arial" w:cs="Arial" w:eastAsia="Arial" w:hAnsi="Arial"/>
          <w:sz w:val="20"/>
          <w:szCs w:val="20"/>
        </w:rPr>
        <w:t xml:space="preserve">Recharts est chargé dans la page /compte/carte (menu engineering). Vérifier qu'il est importé uniquement via import dynamique (`dynamic(() =&gt; import(...), { ssr: false })`) pour éviter qu'il soit inclus dans le bundle global.</w:t>
      </w:r>
    </w:p>
    <w:p>
      <w:pPr>
        <w:spacing w:after="60" w:before="180"/>
      </w:pPr>
      <w:r>
        <w:rPr>
          <w:rFonts w:ascii="Arial" w:cs="Arial" w:eastAsia="Arial" w:hAnsi="Arial"/>
          <w:b/>
          <w:bCs/>
          <w:color w:val="7F8C8D"/>
          <w:sz w:val="21"/>
          <w:szCs w:val="21"/>
        </w:rPr>
        <w:t xml:space="preserve">[INFO] </w:t>
      </w:r>
      <w:r>
        <w:rPr>
          <w:rFonts w:ascii="Arial" w:cs="Arial" w:eastAsia="Arial" w:hAnsi="Arial"/>
          <w:b/>
          <w:bCs/>
          <w:color w:val="2C3E50"/>
          <w:sz w:val="21"/>
          <w:szCs w:val="21"/>
        </w:rPr>
        <w:t xml:space="preserve">D4 — Points positifs performance</w:t>
      </w:r>
    </w:p>
    <w:p>
      <w:pPr>
        <w:pStyle w:val="ListParagraph"/>
        <w:numPr>
          <w:ilvl w:val="0"/>
          <w:numId w:val="2"/>
        </w:numPr>
        <w:spacing w:after="40" w:before="40"/>
      </w:pPr>
      <w:r>
        <w:rPr>
          <w:rFonts w:ascii="Arial" w:cs="Arial" w:eastAsia="Arial" w:hAnsi="Arial"/>
          <w:sz w:val="20"/>
          <w:szCs w:val="20"/>
        </w:rPr>
        <w:t xml:space="preserve">jsPDF et jspdf-autotable chargés en import dynamique dans pdf.ts. ✅</w:t>
      </w:r>
    </w:p>
    <w:p>
      <w:pPr>
        <w:pStyle w:val="ListParagraph"/>
        <w:numPr>
          <w:ilvl w:val="0"/>
          <w:numId w:val="2"/>
        </w:numPr>
        <w:spacing w:after="40" w:before="40"/>
      </w:pPr>
      <w:r>
        <w:rPr>
          <w:rFonts w:ascii="Arial" w:cs="Arial" w:eastAsia="Arial" w:hAnsi="Arial"/>
          <w:sz w:val="20"/>
          <w:szCs w:val="20"/>
        </w:rPr>
        <w:t xml:space="preserve">NORMALIZED_CACHE singleton : construit une seule fois au load du module. ✅</w:t>
      </w:r>
    </w:p>
    <w:p>
      <w:pPr>
        <w:pStyle w:val="ListParagraph"/>
        <w:numPr>
          <w:ilvl w:val="0"/>
          <w:numId w:val="2"/>
        </w:numPr>
        <w:spacing w:after="40" w:before="40"/>
      </w:pPr>
      <w:r>
        <w:rPr>
          <w:rFonts w:ascii="Arial" w:cs="Arial" w:eastAsia="Arial" w:hAnsi="Arial"/>
          <w:sz w:val="20"/>
          <w:szCs w:val="20"/>
        </w:rPr>
        <w:t xml:space="preserve">useMemo sur metrics, scenarios et customPricesMap dans outil/page.tsx. ✅</w:t>
      </w:r>
    </w:p>
    <w:p>
      <w:pPr>
        <w:pStyle w:val="ListParagraph"/>
        <w:numPr>
          <w:ilvl w:val="0"/>
          <w:numId w:val="2"/>
        </w:numPr>
        <w:spacing w:after="40" w:before="40"/>
      </w:pPr>
      <w:r>
        <w:rPr>
          <w:rFonts w:ascii="Arial" w:cs="Arial" w:eastAsia="Arial" w:hAnsi="Arial"/>
          <w:sz w:val="20"/>
          <w:szCs w:val="20"/>
        </w:rPr>
        <w:t xml:space="preserve">Validation du webhook Stripe avec constructEvent() avant tout traitement. ✅</w:t>
      </w:r>
    </w:p>
    <w:p>
      <w:pPr>
        <w:pStyle w:val="Heading1"/>
        <w:pageBreakBefore/>
        <w:spacing w:after="200" w:before="0"/>
      </w:pPr>
      <w:r>
        <w:rPr>
          <w:rFonts w:ascii="Arial" w:cs="Arial" w:eastAsia="Arial" w:hAnsi="Arial"/>
          <w:b/>
          <w:bCs/>
          <w:color w:val="2C3E50"/>
          <w:sz w:val="34"/>
          <w:szCs w:val="34"/>
        </w:rPr>
        <w:t xml:space="preserve">E. Cohérence Produit / Tarifs</w:t>
      </w:r>
    </w:p>
    <w:p>
      <w:pPr>
        <w:spacing w:after="60" w:before="180"/>
      </w:pPr>
      <w:r>
        <w:rPr>
          <w:rFonts w:ascii="Arial" w:cs="Arial" w:eastAsia="Arial" w:hAnsi="Arial"/>
          <w:b/>
          <w:bCs/>
          <w:color w:val="C0392B"/>
          <w:sz w:val="21"/>
          <w:szCs w:val="21"/>
        </w:rPr>
        <w:t xml:space="preserve">[CRITIQUE] </w:t>
      </w:r>
      <w:r>
        <w:rPr>
          <w:rFonts w:ascii="Arial" w:cs="Arial" w:eastAsia="Arial" w:hAnsi="Arial"/>
          <w:b/>
          <w:bCs/>
          <w:color w:val="2C3E50"/>
          <w:sz w:val="21"/>
          <w:szCs w:val="21"/>
        </w:rPr>
        <w:t xml:space="preserve">E1 — Plan Multi non implémenté dans le code</w:t>
      </w:r>
    </w:p>
    <w:p>
      <w:pPr>
        <w:spacing w:after="60" w:before="60"/>
      </w:pPr>
      <w:r>
        <w:rPr>
          <w:rFonts w:ascii="Arial" w:cs="Arial" w:eastAsia="Arial" w:hAnsi="Arial"/>
          <w:sz w:val="20"/>
          <w:szCs w:val="20"/>
        </w:rPr>
        <w:t xml:space="preserve">Le plan Multi (30€/mois) est décrit ainsi sur la page /tarifs :</w:t>
      </w:r>
    </w:p>
    <w:p>
      <w:pPr>
        <w:pStyle w:val="ListParagraph"/>
        <w:numPr>
          <w:ilvl w:val="0"/>
          <w:numId w:val="2"/>
        </w:numPr>
        <w:spacing w:after="40" w:before="40"/>
      </w:pPr>
      <w:r>
        <w:rPr>
          <w:rFonts w:ascii="Arial" w:cs="Arial" w:eastAsia="Arial" w:hAnsi="Arial"/>
          <w:sz w:val="20"/>
          <w:szCs w:val="20"/>
        </w:rPr>
        <w:t xml:space="preserve">Jusqu'à 5 établissements</w:t>
      </w:r>
    </w:p>
    <w:p>
      <w:pPr>
        <w:pStyle w:val="ListParagraph"/>
        <w:numPr>
          <w:ilvl w:val="0"/>
          <w:numId w:val="2"/>
        </w:numPr>
        <w:spacing w:after="40" w:before="40"/>
      </w:pPr>
      <w:r>
        <w:rPr>
          <w:rFonts w:ascii="Arial" w:cs="Arial" w:eastAsia="Arial" w:hAnsi="Arial"/>
          <w:sz w:val="20"/>
          <w:szCs w:val="20"/>
        </w:rPr>
        <w:t xml:space="preserve">Bases de prix séparées par site</w:t>
      </w:r>
    </w:p>
    <w:p>
      <w:pPr>
        <w:pStyle w:val="ListParagraph"/>
        <w:numPr>
          <w:ilvl w:val="0"/>
          <w:numId w:val="2"/>
        </w:numPr>
        <w:spacing w:after="40" w:before="40"/>
      </w:pPr>
      <w:r>
        <w:rPr>
          <w:rFonts w:ascii="Arial" w:cs="Arial" w:eastAsia="Arial" w:hAnsi="Arial"/>
          <w:sz w:val="20"/>
          <w:szCs w:val="20"/>
        </w:rPr>
        <w:t xml:space="preserve">Partage d'équipe</w:t>
      </w:r>
    </w:p>
    <w:p>
      <w:pPr>
        <w:pStyle w:val="ListParagraph"/>
        <w:numPr>
          <w:ilvl w:val="0"/>
          <w:numId w:val="2"/>
        </w:numPr>
        <w:spacing w:after="40" w:before="40"/>
      </w:pPr>
      <w:r>
        <w:rPr>
          <w:rFonts w:ascii="Arial" w:cs="Arial" w:eastAsia="Arial" w:hAnsi="Arial"/>
          <w:sz w:val="20"/>
          <w:szCs w:val="20"/>
        </w:rPr>
        <w:t xml:space="preserve">Support prioritaire</w:t>
      </w:r>
    </w:p>
    <w:p>
      <w:pPr>
        <w:spacing w:after="60" w:before="60"/>
      </w:pPr>
      <w:r>
        <w:t xml:space="preserve"/>
      </w:r>
    </w:p>
    <w:p>
      <w:pPr>
        <w:spacing w:after="60" w:before="60"/>
      </w:pPr>
      <w:r>
        <w:rPr>
          <w:rFonts w:ascii="Arial" w:cs="Arial" w:eastAsia="Arial" w:hAnsi="Arial"/>
          <w:sz w:val="20"/>
          <w:szCs w:val="20"/>
        </w:rPr>
        <w:t xml:space="preserve">Analyse du code : la table dishes n'a aucun champ restaurant_id. La table profiles n'a pas de notion de multi-établissement. Il n'y a aucune page, aucun composant, aucun hook lié à la gestion multi-site. Les utilisateurs Multi ont exactement les mêmes fonctionnalités que les Pro.</w:t>
      </w:r>
    </w:p>
    <w:p>
      <w:pPr>
        <w:spacing w:after="60" w:before="60"/>
      </w:pPr>
      <w:r>
        <w:rPr>
          <w:rFonts w:ascii="Arial" w:cs="Arial" w:eastAsia="Arial" w:hAnsi="Arial"/>
          <w:b/>
          <w:bCs/>
          <w:sz w:val="20"/>
          <w:szCs w:val="20"/>
        </w:rPr>
        <w:t xml:space="preserve">Fix :</w:t>
      </w:r>
      <w:r>
        <w:rPr>
          <w:rFonts w:ascii="Arial" w:cs="Arial" w:eastAsia="Arial" w:hAnsi="Arial"/>
          <w:sz w:val="20"/>
          <w:szCs w:val="20"/>
        </w:rPr>
        <w:t xml:space="preserve"> Soit implémenter ces fonctionnalités (migration SQL + UI dédiée), soit clairement indiquer "À venir" sur la page /tarifs, soit retirer le plan Multi jusqu'à implémentation pour éviter tout risque commercial/juridique.</w:t>
      </w:r>
    </w:p>
    <w:p>
      <w:pPr>
        <w:spacing w:after="60" w:before="180"/>
      </w:pPr>
      <w:r>
        <w:rPr>
          <w:rFonts w:ascii="Arial" w:cs="Arial" w:eastAsia="Arial" w:hAnsi="Arial"/>
          <w:b/>
          <w:bCs/>
          <w:color w:val="E67E22"/>
          <w:sz w:val="21"/>
          <w:szCs w:val="21"/>
        </w:rPr>
        <w:t xml:space="preserve">[MAJEUR] </w:t>
      </w:r>
      <w:r>
        <w:rPr>
          <w:rFonts w:ascii="Arial" w:cs="Arial" w:eastAsia="Arial" w:hAnsi="Arial"/>
          <w:b/>
          <w:bCs/>
          <w:color w:val="2C3E50"/>
          <w:sz w:val="21"/>
          <w:szCs w:val="21"/>
        </w:rPr>
        <w:t xml:space="preserve">E2 — Limite IA "3 calculs/mois" non enforced côté serveur</w:t>
      </w:r>
    </w:p>
    <w:p>
      <w:pPr>
        <w:spacing w:after="60" w:before="60"/>
      </w:pPr>
      <w:r>
        <w:rPr>
          <w:rFonts w:ascii="Arial" w:cs="Arial" w:eastAsia="Arial" w:hAnsi="Arial"/>
          <w:sz w:val="20"/>
          <w:szCs w:val="20"/>
        </w:rPr>
        <w:t xml:space="preserve">La page /tarifs indique "Génération IA (3 calculs par mois)" pour le plan Gratuit. En réalité :</w:t>
      </w:r>
    </w:p>
    <w:p>
      <w:pPr>
        <w:pStyle w:val="ListParagraph"/>
        <w:numPr>
          <w:ilvl w:val="0"/>
          <w:numId w:val="2"/>
        </w:numPr>
        <w:spacing w:after="40" w:before="40"/>
      </w:pPr>
      <w:r>
        <w:rPr>
          <w:rFonts w:ascii="Arial" w:cs="Arial" w:eastAsia="Arial" w:hAnsi="Arial"/>
          <w:sz w:val="20"/>
          <w:szCs w:val="20"/>
        </w:rPr>
        <w:t xml:space="preserve">Pour les utilisateurs non connectés : compteur en localStorage (contournable).</w:t>
      </w:r>
    </w:p>
    <w:p>
      <w:pPr>
        <w:pStyle w:val="ListParagraph"/>
        <w:numPr>
          <w:ilvl w:val="0"/>
          <w:numId w:val="2"/>
        </w:numPr>
        <w:spacing w:after="40" w:before="40"/>
      </w:pPr>
      <w:r>
        <w:rPr>
          <w:rFonts w:ascii="Arial" w:cs="Arial" w:eastAsia="Arial" w:hAnsi="Arial"/>
          <w:sz w:val="20"/>
          <w:szCs w:val="20"/>
        </w:rPr>
        <w:t xml:space="preserve">Pour les utilisateurs connectés Free : aucune limite — accès illimité à l'API IA.</w:t>
      </w:r>
    </w:p>
    <w:p>
      <w:pPr>
        <w:spacing w:after="60" w:before="60"/>
      </w:pPr>
      <w:r>
        <w:rPr>
          <w:rFonts w:ascii="Arial" w:cs="Arial" w:eastAsia="Arial" w:hAnsi="Arial"/>
          <w:b/>
          <w:bCs/>
          <w:sz w:val="20"/>
          <w:szCs w:val="20"/>
        </w:rPr>
        <w:t xml:space="preserve">Fix :</w:t>
      </w:r>
      <w:r>
        <w:rPr>
          <w:rFonts w:ascii="Arial" w:cs="Arial" w:eastAsia="Arial" w:hAnsi="Arial"/>
          <w:sz w:val="20"/>
          <w:szCs w:val="20"/>
        </w:rPr>
        <w:t xml:space="preserve"> Stocker un compteur mensuel d'appels IA dans la table profiles et le vérifier dans chaque route API IA.</w:t>
      </w:r>
    </w:p>
    <w:p>
      <w:pPr>
        <w:spacing w:after="60" w:before="180"/>
      </w:pPr>
      <w:r>
        <w:rPr>
          <w:rFonts w:ascii="Arial" w:cs="Arial" w:eastAsia="Arial" w:hAnsi="Arial"/>
          <w:b/>
          <w:bCs/>
          <w:color w:val="E67E22"/>
          <w:sz w:val="21"/>
          <w:szCs w:val="21"/>
        </w:rPr>
        <w:t xml:space="preserve">[MAJEUR] </w:t>
      </w:r>
      <w:r>
        <w:rPr>
          <w:rFonts w:ascii="Arial" w:cs="Arial" w:eastAsia="Arial" w:hAnsi="Arial"/>
          <w:b/>
          <w:bCs/>
          <w:color w:val="2C3E50"/>
          <w:sz w:val="21"/>
          <w:szCs w:val="21"/>
        </w:rPr>
        <w:t xml:space="preserve">E3 — Prix "19€/mois" incorrect dans /compte/prix</w:t>
      </w:r>
    </w:p>
    <w:p>
      <w:pPr>
        <w:spacing w:after="60" w:before="60"/>
      </w:pPr>
      <w:r>
        <w:rPr>
          <w:rFonts w:ascii="Arial" w:cs="Arial" w:eastAsia="Arial" w:hAnsi="Arial"/>
          <w:sz w:val="20"/>
          <w:szCs w:val="20"/>
        </w:rPr>
        <w:t xml:space="preserve">Voir Bugs A4. Le message d'upsell Plan Pro dans la page de gestion des prix affiche 19€/mois alors que le tarif réel est 15€/mois.</w:t>
      </w:r>
    </w:p>
    <w:p>
      <w:pPr>
        <w:spacing w:after="60" w:before="180"/>
      </w:pPr>
      <w:r>
        <w:rPr>
          <w:rFonts w:ascii="Arial" w:cs="Arial" w:eastAsia="Arial" w:hAnsi="Arial"/>
          <w:b/>
          <w:bCs/>
          <w:color w:val="E67E22"/>
          <w:sz w:val="21"/>
          <w:szCs w:val="21"/>
        </w:rPr>
        <w:t xml:space="preserve">[MAJEUR] </w:t>
      </w:r>
      <w:r>
        <w:rPr>
          <w:rFonts w:ascii="Arial" w:cs="Arial" w:eastAsia="Arial" w:hAnsi="Arial"/>
          <w:b/>
          <w:bCs/>
          <w:color w:val="2C3E50"/>
          <w:sz w:val="21"/>
          <w:szCs w:val="21"/>
        </w:rPr>
        <w:t xml:space="preserve">E4 — Feature "Historique et suivi des coûts" non visible</w:t>
      </w:r>
    </w:p>
    <w:p>
      <w:pPr>
        <w:spacing w:after="60" w:before="60"/>
      </w:pPr>
      <w:r>
        <w:rPr>
          <w:rFonts w:ascii="Arial" w:cs="Arial" w:eastAsia="Arial" w:hAnsi="Arial"/>
          <w:sz w:val="20"/>
          <w:szCs w:val="20"/>
        </w:rPr>
        <w:t xml:space="preserve">Le plan Gratuit liste "Historique et suivi des coûts" comme feature manquante. Le fichier src/lib/priceHistory.ts existe mais la fonctionnalité hausse/baisse des prix AgriMer n'est pas accessible dans l'interface actuelle de /compte/prix (qui affiche uniquement les prix personnalisés, pas l'évolution historique).</w:t>
      </w:r>
    </w:p>
    <w:p>
      <w:pPr>
        <w:spacing w:after="60" w:before="60"/>
      </w:pPr>
      <w:r>
        <w:rPr>
          <w:rFonts w:ascii="Arial" w:cs="Arial" w:eastAsia="Arial" w:hAnsi="Arial"/>
          <w:b/>
          <w:bCs/>
          <w:sz w:val="20"/>
          <w:szCs w:val="20"/>
        </w:rPr>
        <w:t xml:space="preserve">Fix :</w:t>
      </w:r>
      <w:r>
        <w:rPr>
          <w:rFonts w:ascii="Arial" w:cs="Arial" w:eastAsia="Arial" w:hAnsi="Arial"/>
          <w:sz w:val="20"/>
          <w:szCs w:val="20"/>
        </w:rPr>
        <w:t xml:space="preserve"> Compléter l'implémentation de priceHistory.ts en ajoutant une section "Évolution des prix" dans /compte/prix, affichant les tendances hebdomadaires avec des indicateurs visuels hausse/baisse.</w:t>
      </w:r>
    </w:p>
    <w:p>
      <w:pPr>
        <w:spacing w:after="60" w:before="180"/>
      </w:pPr>
      <w:r>
        <w:rPr>
          <w:rFonts w:ascii="Arial" w:cs="Arial" w:eastAsia="Arial" w:hAnsi="Arial"/>
          <w:b/>
          <w:bCs/>
          <w:color w:val="2980B9"/>
          <w:sz w:val="21"/>
          <w:szCs w:val="21"/>
        </w:rPr>
        <w:t xml:space="preserve">[MINEUR] </w:t>
      </w:r>
      <w:r>
        <w:rPr>
          <w:rFonts w:ascii="Arial" w:cs="Arial" w:eastAsia="Arial" w:hAnsi="Arial"/>
          <w:b/>
          <w:bCs/>
          <w:color w:val="2C3E50"/>
          <w:sz w:val="21"/>
          <w:szCs w:val="21"/>
        </w:rPr>
        <w:t xml:space="preserve">E5 — Toggle annuel sans garantie de facturation annuelle</w:t>
      </w:r>
    </w:p>
    <w:p>
      <w:pPr>
        <w:spacing w:after="60" w:before="60"/>
      </w:pPr>
      <w:r>
        <w:rPr>
          <w:rFonts w:ascii="Arial" w:cs="Arial" w:eastAsia="Arial" w:hAnsi="Arial"/>
          <w:sz w:val="20"/>
          <w:szCs w:val="20"/>
        </w:rPr>
        <w:t xml:space="preserve">Voir Bugs A6. Si les env vars NEXT_PUBLIC_STRIPE_PRICE_PRO_ANNUAL ne sont pas définies, le toggle annuel (-20%) affiche 12€ mais facture 15€ mensuellement.</w:t>
      </w:r>
    </w:p>
    <w:p>
      <w:pPr>
        <w:spacing w:after="60" w:before="180"/>
      </w:pPr>
      <w:r>
        <w:rPr>
          <w:rFonts w:ascii="Arial" w:cs="Arial" w:eastAsia="Arial" w:hAnsi="Arial"/>
          <w:b/>
          <w:bCs/>
          <w:color w:val="7F8C8D"/>
          <w:sz w:val="21"/>
          <w:szCs w:val="21"/>
        </w:rPr>
        <w:t xml:space="preserve">[INFO] </w:t>
      </w:r>
      <w:r>
        <w:rPr>
          <w:rFonts w:ascii="Arial" w:cs="Arial" w:eastAsia="Arial" w:hAnsi="Arial"/>
          <w:b/>
          <w:bCs/>
          <w:color w:val="2C3E50"/>
          <w:sz w:val="21"/>
          <w:szCs w:val="21"/>
        </w:rPr>
        <w:t xml:space="preserve">E6 — Points positifs cohérence produit</w:t>
      </w:r>
    </w:p>
    <w:p>
      <w:pPr>
        <w:pStyle w:val="ListParagraph"/>
        <w:numPr>
          <w:ilvl w:val="0"/>
          <w:numId w:val="2"/>
        </w:numPr>
        <w:spacing w:after="40" w:before="40"/>
      </w:pPr>
      <w:r>
        <w:rPr>
          <w:rFonts w:ascii="Arial" w:cs="Arial" w:eastAsia="Arial" w:hAnsi="Arial"/>
          <w:sz w:val="20"/>
          <w:szCs w:val="20"/>
        </w:rPr>
        <w:t xml:space="preserve">Le webhook Stripe met bien à jour plan = 'free' sur customer.subscription.deleted. ✅</w:t>
      </w:r>
    </w:p>
    <w:p>
      <w:pPr>
        <w:pStyle w:val="ListParagraph"/>
        <w:numPr>
          <w:ilvl w:val="0"/>
          <w:numId w:val="2"/>
        </w:numPr>
        <w:spacing w:after="40" w:before="40"/>
      </w:pPr>
      <w:r>
        <w:rPr>
          <w:rFonts w:ascii="Arial" w:cs="Arial" w:eastAsia="Arial" w:hAnsi="Arial"/>
          <w:sz w:val="20"/>
          <w:szCs w:val="20"/>
        </w:rPr>
        <w:t xml:space="preserve">La policy RLS assure que chaque utilisateur ne peut voir que ses plats. ✅</w:t>
      </w:r>
    </w:p>
    <w:p>
      <w:pPr>
        <w:pStyle w:val="ListParagraph"/>
        <w:numPr>
          <w:ilvl w:val="0"/>
          <w:numId w:val="2"/>
        </w:numPr>
        <w:spacing w:after="40" w:before="40"/>
      </w:pPr>
      <w:r>
        <w:rPr>
          <w:rFonts w:ascii="Arial" w:cs="Arial" w:eastAsia="Arial" w:hAnsi="Arial"/>
          <w:sz w:val="20"/>
          <w:szCs w:val="20"/>
        </w:rPr>
        <w:t xml:space="preserve">La page /tarifs liste clairement les features manquantes pour le plan Gratuit. ✅</w:t>
      </w:r>
    </w:p>
    <w:p>
      <w:pPr>
        <w:pStyle w:val="Heading1"/>
        <w:pageBreakBefore/>
        <w:spacing w:after="200" w:before="0"/>
      </w:pPr>
      <w:r>
        <w:rPr>
          <w:rFonts w:ascii="Arial" w:cs="Arial" w:eastAsia="Arial" w:hAnsi="Arial"/>
          <w:b/>
          <w:bCs/>
          <w:color w:val="2C3E50"/>
          <w:sz w:val="34"/>
          <w:szCs w:val="34"/>
        </w:rPr>
        <w:t xml:space="preserve">F. SEO &amp; Metadata</w:t>
      </w:r>
    </w:p>
    <w:p>
      <w:pPr>
        <w:spacing w:after="60" w:before="180"/>
      </w:pPr>
      <w:r>
        <w:rPr>
          <w:rFonts w:ascii="Arial" w:cs="Arial" w:eastAsia="Arial" w:hAnsi="Arial"/>
          <w:b/>
          <w:bCs/>
          <w:color w:val="E67E22"/>
          <w:sz w:val="21"/>
          <w:szCs w:val="21"/>
        </w:rPr>
        <w:t xml:space="preserve">[MAJEUR] </w:t>
      </w:r>
      <w:r>
        <w:rPr>
          <w:rFonts w:ascii="Arial" w:cs="Arial" w:eastAsia="Arial" w:hAnsi="Arial"/>
          <w:b/>
          <w:bCs/>
          <w:color w:val="2C3E50"/>
          <w:sz w:val="21"/>
          <w:szCs w:val="21"/>
        </w:rPr>
        <w:t xml:space="preserve">F1 — Aucun sitemap.ts ni robots.ts</w:t>
      </w:r>
    </w:p>
    <w:p>
      <w:pPr>
        <w:spacing w:after="60" w:before="60"/>
      </w:pPr>
      <w:r>
        <w:rPr>
          <w:rFonts w:ascii="Arial" w:cs="Arial" w:eastAsia="Arial" w:hAnsi="Arial"/>
          <w:sz w:val="20"/>
          <w:szCs w:val="20"/>
        </w:rPr>
        <w:t xml:space="preserve">L'application Next.js 14 ne génère pas de sitemap.xml. Sans sitemap, les moteurs de recherche doivent explorer le site par crawl de liens, risquant de manquer des pages importantes.</w:t>
      </w:r>
    </w:p>
    <w:p>
      <w:pPr>
        <w:spacing w:after="60" w:before="60"/>
      </w:pPr>
      <w:r>
        <w:rPr>
          <w:rFonts w:ascii="Arial" w:cs="Arial" w:eastAsia="Arial" w:hAnsi="Arial"/>
          <w:b/>
          <w:bCs/>
          <w:sz w:val="20"/>
          <w:szCs w:val="20"/>
        </w:rPr>
        <w:t xml:space="preserve">Fix :</w:t>
      </w:r>
      <w:r>
        <w:rPr>
          <w:rFonts w:ascii="Arial" w:cs="Arial" w:eastAsia="Arial" w:hAnsi="Arial"/>
          <w:sz w:val="20"/>
          <w:szCs w:val="20"/>
        </w:rPr>
        <w:t xml:space="preserve"> Créer src/app/sitemap.ts (génération automatique Next.js 14) :</w:t>
      </w:r>
    </w:p>
    <w:p>
      <w:pPr>
        <w:shd w:fill="F0F0F0" w:val="clear"/>
        <w:spacing w:after="30" w:before="30"/>
        <w:ind w:left="720"/>
      </w:pPr>
      <w:r>
        <w:rPr>
          <w:rFonts w:ascii="Courier New" w:cs="Courier New" w:eastAsia="Courier New" w:hAnsi="Courier New"/>
          <w:color w:val="2C3E50"/>
          <w:sz w:val="17"/>
          <w:szCs w:val="17"/>
        </w:rPr>
        <w:t xml:space="preserve">export default function sitemap() {
  return [
    { url: 'https://costyfood.fr', lastModified: new Date(), changeFrequency: 'monthly', priority: 1 },
    { url: 'https://costyfood.fr/tarifs', lastModified: new Date(), changeFrequency: 'monthly', priority: 0.9 },
    { url: 'https://costyfood.fr/outil', lastModified: new Date(), changeFrequency: 'weekly', priority: 0.8 },
    { url: 'https://costyfood.fr/prix', lastModified: new Date(), changeFrequency: 'weekly', priority: 0.7 },
    { url: 'https://costyfood.fr/saison', lastModified: new Date(), changeFrequency: 'monthly', priority: 0.6 },
  ]
}</w:t>
      </w:r>
    </w:p>
    <w:p>
      <w:pPr>
        <w:spacing w:after="60" w:before="60"/>
      </w:pPr>
      <w:r>
        <w:t xml:space="preserve"/>
      </w:r>
    </w:p>
    <w:p>
      <w:pPr>
        <w:spacing w:after="60" w:before="60"/>
      </w:pPr>
      <w:r>
        <w:rPr>
          <w:rFonts w:ascii="Arial" w:cs="Arial" w:eastAsia="Arial" w:hAnsi="Arial"/>
          <w:b/>
          <w:bCs/>
          <w:sz w:val="20"/>
          <w:szCs w:val="20"/>
        </w:rPr>
        <w:t xml:space="preserve">Créer également src/app/robots.ts :</w:t>
      </w:r>
    </w:p>
    <w:p>
      <w:pPr>
        <w:shd w:fill="F0F0F0" w:val="clear"/>
        <w:spacing w:after="30" w:before="30"/>
        <w:ind w:left="720"/>
      </w:pPr>
      <w:r>
        <w:rPr>
          <w:rFonts w:ascii="Courier New" w:cs="Courier New" w:eastAsia="Courier New" w:hAnsi="Courier New"/>
          <w:color w:val="2C3E50"/>
          <w:sz w:val="17"/>
          <w:szCs w:val="17"/>
        </w:rPr>
        <w:t xml:space="preserve">export default function robots() {
  return {
    rules: { userAgent: '*', allow: '/', disallow: '/compte/' },
    sitemap: 'https://costyfood.fr/sitemap.xml',
  }
}</w:t>
      </w:r>
    </w:p>
    <w:p>
      <w:pPr>
        <w:spacing w:after="60" w:before="180"/>
      </w:pPr>
      <w:r>
        <w:rPr>
          <w:rFonts w:ascii="Arial" w:cs="Arial" w:eastAsia="Arial" w:hAnsi="Arial"/>
          <w:b/>
          <w:bCs/>
          <w:color w:val="E67E22"/>
          <w:sz w:val="21"/>
          <w:szCs w:val="21"/>
        </w:rPr>
        <w:t xml:space="preserve">[MAJEUR] </w:t>
      </w:r>
      <w:r>
        <w:rPr>
          <w:rFonts w:ascii="Arial" w:cs="Arial" w:eastAsia="Arial" w:hAnsi="Arial"/>
          <w:b/>
          <w:bCs/>
          <w:color w:val="2C3E50"/>
          <w:sz w:val="21"/>
          <w:szCs w:val="21"/>
        </w:rPr>
        <w:t xml:space="preserve">F2 — Absence d'image OpenGraph</w:t>
      </w:r>
    </w:p>
    <w:p>
      <w:pPr>
        <w:spacing w:after="60" w:before="60"/>
      </w:pPr>
      <w:r>
        <w:rPr>
          <w:rFonts w:ascii="Arial" w:cs="Arial" w:eastAsia="Arial" w:hAnsi="Arial"/>
          <w:sz w:val="20"/>
          <w:szCs w:val="20"/>
        </w:rPr>
        <w:t xml:space="preserve">La metadata OpenGraph est bien définie (titre, description, URL, locale ✅) mais sans og:image. Les partages sur LinkedIn, Twitter/X et Facebook n'afficheront aucun visuel — taux de clic significativement réduit.</w:t>
      </w:r>
    </w:p>
    <w:p>
      <w:pPr>
        <w:spacing w:after="60" w:before="60"/>
      </w:pPr>
      <w:r>
        <w:rPr>
          <w:rFonts w:ascii="Arial" w:cs="Arial" w:eastAsia="Arial" w:hAnsi="Arial"/>
          <w:b/>
          <w:bCs/>
          <w:sz w:val="20"/>
          <w:szCs w:val="20"/>
        </w:rPr>
        <w:t xml:space="preserve">Fix :</w:t>
      </w:r>
      <w:r>
        <w:rPr>
          <w:rFonts w:ascii="Arial" w:cs="Arial" w:eastAsia="Arial" w:hAnsi="Arial"/>
          <w:sz w:val="20"/>
          <w:szCs w:val="20"/>
        </w:rPr>
        <w:t xml:space="preserve"> Créer une image statique public/og-image.png (1200×630px) et l'ajouter :</w:t>
      </w:r>
    </w:p>
    <w:p>
      <w:pPr>
        <w:shd w:fill="F0F0F0" w:val="clear"/>
        <w:spacing w:after="30" w:before="30"/>
        <w:ind w:left="720"/>
      </w:pPr>
      <w:r>
        <w:rPr>
          <w:rFonts w:ascii="Courier New" w:cs="Courier New" w:eastAsia="Courier New" w:hAnsi="Courier New"/>
          <w:color w:val="2C3E50"/>
          <w:sz w:val="17"/>
          <w:szCs w:val="17"/>
        </w:rPr>
        <w:t xml:space="preserve">openGraph: {
  ...
  images: [{ url: '/og-image.png', width: 1200, height: 630, alt: 'Costyfood — Food cost en 30 secondes' }],
},
twitter: {
  card: 'summary_large_image',
  images: ['/og-image.png'],
}</w:t>
      </w:r>
    </w:p>
    <w:p>
      <w:pPr>
        <w:spacing w:after="60" w:before="180"/>
      </w:pPr>
      <w:r>
        <w:rPr>
          <w:rFonts w:ascii="Arial" w:cs="Arial" w:eastAsia="Arial" w:hAnsi="Arial"/>
          <w:b/>
          <w:bCs/>
          <w:color w:val="E67E22"/>
          <w:sz w:val="21"/>
          <w:szCs w:val="21"/>
        </w:rPr>
        <w:t xml:space="preserve">[MAJEUR] </w:t>
      </w:r>
      <w:r>
        <w:rPr>
          <w:rFonts w:ascii="Arial" w:cs="Arial" w:eastAsia="Arial" w:hAnsi="Arial"/>
          <w:b/>
          <w:bCs/>
          <w:color w:val="2C3E50"/>
          <w:sz w:val="21"/>
          <w:szCs w:val="21"/>
        </w:rPr>
        <w:t xml:space="preserve">F3 — Pages client sans metadata page-spécifique</w:t>
      </w:r>
    </w:p>
    <w:p>
      <w:pPr>
        <w:spacing w:after="60" w:before="60"/>
      </w:pPr>
      <w:r>
        <w:rPr>
          <w:rFonts w:ascii="Arial" w:cs="Arial" w:eastAsia="Arial" w:hAnsi="Arial"/>
          <w:sz w:val="20"/>
          <w:szCs w:val="20"/>
        </w:rPr>
        <w:t xml:space="preserve">Les pages /outil, /tarifs, /saison et /compte/* sont toutes marquées 'use client' et ne peuvent donc pas exporter de metadata en Next.js App Router. Toutes ces pages auront le titre générique "Costyfood — Calculez votre food cost en 30 secondes".</w:t>
      </w:r>
    </w:p>
    <w:p>
      <w:pPr>
        <w:spacing w:after="60" w:before="60"/>
      </w:pPr>
      <w:r>
        <w:rPr>
          <w:rFonts w:ascii="Arial" w:cs="Arial" w:eastAsia="Arial" w:hAnsi="Arial"/>
          <w:sz w:val="20"/>
          <w:szCs w:val="20"/>
        </w:rPr>
        <w:t xml:space="preserve">Solution : séparer chaque page en un wrapper Server Component (qui exporte metadata) et un composant client imbriqué.</w:t>
      </w:r>
    </w:p>
    <w:p>
      <w:pPr>
        <w:shd w:fill="F0F0F0" w:val="clear"/>
        <w:spacing w:after="30" w:before="30"/>
        <w:ind w:left="720"/>
      </w:pPr>
      <w:r>
        <w:rPr>
          <w:rFonts w:ascii="Courier New" w:cs="Courier New" w:eastAsia="Courier New" w:hAnsi="Courier New"/>
          <w:color w:val="2C3E50"/>
          <w:sz w:val="17"/>
          <w:szCs w:val="17"/>
        </w:rPr>
        <w:t xml:space="preserve">// src/app/tarifs/page.tsx (Server Component)
import { Metadata } from 'next'
import { TarifsClient } from './TarifsClient'
export const metadata: Metadata = {
  title: 'Tarifs — Plans Gratuit, Pro et Multi',
  description: 'Choisissez votre plan Costyfood : calcul food cost, export PDF, scan IA de carte.',
}
export default function TarifsPage() {
  return &lt;TarifsClient /&gt; // Le composant client actuel
}</w:t>
      </w:r>
    </w:p>
    <w:p>
      <w:pPr>
        <w:spacing w:after="60" w:before="180"/>
      </w:pPr>
      <w:r>
        <w:rPr>
          <w:rFonts w:ascii="Arial" w:cs="Arial" w:eastAsia="Arial" w:hAnsi="Arial"/>
          <w:b/>
          <w:bCs/>
          <w:color w:val="2980B9"/>
          <w:sz w:val="21"/>
          <w:szCs w:val="21"/>
        </w:rPr>
        <w:t xml:space="preserve">[MINEUR] </w:t>
      </w:r>
      <w:r>
        <w:rPr>
          <w:rFonts w:ascii="Arial" w:cs="Arial" w:eastAsia="Arial" w:hAnsi="Arial"/>
          <w:b/>
          <w:bCs/>
          <w:color w:val="2C3E50"/>
          <w:sz w:val="21"/>
          <w:szCs w:val="21"/>
        </w:rPr>
        <w:t xml:space="preserve">F4 — Pas de données structurées (JSON-LD)</w:t>
      </w:r>
    </w:p>
    <w:p>
      <w:pPr>
        <w:spacing w:after="60" w:before="60"/>
      </w:pPr>
      <w:r>
        <w:rPr>
          <w:rFonts w:ascii="Arial" w:cs="Arial" w:eastAsia="Arial" w:hAnsi="Arial"/>
          <w:sz w:val="20"/>
          <w:szCs w:val="20"/>
        </w:rPr>
        <w:t xml:space="preserve">Opportunités manquées pour le référencement enrichi :</w:t>
      </w:r>
    </w:p>
    <w:p>
      <w:pPr>
        <w:pStyle w:val="ListParagraph"/>
        <w:numPr>
          <w:ilvl w:val="0"/>
          <w:numId w:val="2"/>
        </w:numPr>
        <w:spacing w:after="40" w:before="40"/>
      </w:pPr>
      <w:r>
        <w:rPr>
          <w:rFonts w:ascii="Arial" w:cs="Arial" w:eastAsia="Arial" w:hAnsi="Arial"/>
          <w:sz w:val="20"/>
          <w:szCs w:val="20"/>
        </w:rPr>
        <w:t xml:space="preserve">SoftwareApplication schema sur la page d'accueil (note, fonctionnalités, prix)</w:t>
      </w:r>
    </w:p>
    <w:p>
      <w:pPr>
        <w:pStyle w:val="ListParagraph"/>
        <w:numPr>
          <w:ilvl w:val="0"/>
          <w:numId w:val="2"/>
        </w:numPr>
        <w:spacing w:after="40" w:before="40"/>
      </w:pPr>
      <w:r>
        <w:rPr>
          <w:rFonts w:ascii="Arial" w:cs="Arial" w:eastAsia="Arial" w:hAnsi="Arial"/>
          <w:sz w:val="20"/>
          <w:szCs w:val="20"/>
        </w:rPr>
        <w:t xml:space="preserve">FAQPage schema sur /tarifs (les 4 questions-réponses sont idéales)</w:t>
      </w:r>
    </w:p>
    <w:p>
      <w:pPr>
        <w:pStyle w:val="ListParagraph"/>
        <w:numPr>
          <w:ilvl w:val="0"/>
          <w:numId w:val="2"/>
        </w:numPr>
        <w:spacing w:after="40" w:before="40"/>
      </w:pPr>
      <w:r>
        <w:rPr>
          <w:rFonts w:ascii="Arial" w:cs="Arial" w:eastAsia="Arial" w:hAnsi="Arial"/>
          <w:sz w:val="20"/>
          <w:szCs w:val="20"/>
        </w:rPr>
        <w:t xml:space="preserve">Offer schema pour les plans tarifaires</w:t>
      </w:r>
    </w:p>
    <w:p>
      <w:pPr>
        <w:spacing w:after="60" w:before="180"/>
      </w:pPr>
      <w:r>
        <w:rPr>
          <w:rFonts w:ascii="Arial" w:cs="Arial" w:eastAsia="Arial" w:hAnsi="Arial"/>
          <w:b/>
          <w:bCs/>
          <w:color w:val="7F8C8D"/>
          <w:sz w:val="21"/>
          <w:szCs w:val="21"/>
        </w:rPr>
        <w:t xml:space="preserve">[INFO] </w:t>
      </w:r>
      <w:r>
        <w:rPr>
          <w:rFonts w:ascii="Arial" w:cs="Arial" w:eastAsia="Arial" w:hAnsi="Arial"/>
          <w:b/>
          <w:bCs/>
          <w:color w:val="2C3E50"/>
          <w:sz w:val="21"/>
          <w:szCs w:val="21"/>
        </w:rPr>
        <w:t xml:space="preserve">F5 — Points positifs SEO</w:t>
      </w:r>
    </w:p>
    <w:p>
      <w:pPr>
        <w:pStyle w:val="ListParagraph"/>
        <w:numPr>
          <w:ilvl w:val="0"/>
          <w:numId w:val="2"/>
        </w:numPr>
        <w:spacing w:after="40" w:before="40"/>
      </w:pPr>
      <w:r>
        <w:rPr>
          <w:rFonts w:ascii="Arial" w:cs="Arial" w:eastAsia="Arial" w:hAnsi="Arial"/>
          <w:sz w:val="20"/>
          <w:szCs w:val="20"/>
        </w:rPr>
        <w:t xml:space="preserve">metadataBase correctement défini sur https://costyfood.fr dans layout.tsx. ✅</w:t>
      </w:r>
    </w:p>
    <w:p>
      <w:pPr>
        <w:pStyle w:val="ListParagraph"/>
        <w:numPr>
          <w:ilvl w:val="0"/>
          <w:numId w:val="2"/>
        </w:numPr>
        <w:spacing w:after="40" w:before="40"/>
      </w:pPr>
      <w:r>
        <w:rPr>
          <w:rFonts w:ascii="Arial" w:cs="Arial" w:eastAsia="Arial" w:hAnsi="Arial"/>
          <w:sz w:val="20"/>
          <w:szCs w:val="20"/>
        </w:rPr>
        <w:t xml:space="preserve">OpenGraph locale fr_FR, siteName, type=website. ✅</w:t>
      </w:r>
    </w:p>
    <w:p>
      <w:pPr>
        <w:pStyle w:val="ListParagraph"/>
        <w:numPr>
          <w:ilvl w:val="0"/>
          <w:numId w:val="2"/>
        </w:numPr>
        <w:spacing w:after="40" w:before="40"/>
      </w:pPr>
      <w:r>
        <w:rPr>
          <w:rFonts w:ascii="Arial" w:cs="Arial" w:eastAsia="Arial" w:hAnsi="Arial"/>
          <w:sz w:val="20"/>
          <w:szCs w:val="20"/>
        </w:rPr>
        <w:t xml:space="preserve">keywords array bien défini : ['food cost', 'restaurateur', 'coût matière']. ✅</w:t>
      </w:r>
    </w:p>
    <w:p>
      <w:pPr>
        <w:pStyle w:val="ListParagraph"/>
        <w:numPr>
          <w:ilvl w:val="0"/>
          <w:numId w:val="2"/>
        </w:numPr>
        <w:spacing w:after="40" w:before="40"/>
      </w:pPr>
      <w:r>
        <w:rPr>
          <w:rFonts w:ascii="Arial" w:cs="Arial" w:eastAsia="Arial" w:hAnsi="Arial"/>
          <w:sz w:val="20"/>
          <w:szCs w:val="20"/>
        </w:rPr>
        <w:t xml:space="preserve">lang="fr" sur la balise &lt;html&gt;. ✅</w:t>
      </w:r>
    </w:p>
    <w:p>
      <w:pPr>
        <w:pStyle w:val="Heading1"/>
        <w:pageBreakBefore/>
        <w:spacing w:after="200" w:before="0"/>
      </w:pPr>
      <w:r>
        <w:rPr>
          <w:rFonts w:ascii="Arial" w:cs="Arial" w:eastAsia="Arial" w:hAnsi="Arial"/>
          <w:b/>
          <w:bCs/>
          <w:color w:val="2C3E50"/>
          <w:sz w:val="34"/>
          <w:szCs w:val="34"/>
        </w:rPr>
        <w:t xml:space="preserve">Annexe — Stack Technique &amp; Fichiers Analysés</w:t>
      </w:r>
    </w:p>
    <w:p>
      <w:pPr>
        <w:pStyle w:val="Heading2"/>
        <w:pBdr>
          <w:bottom w:val="single" w:color="2C3E50" w:sz="4" w:space="4"/>
        </w:pBdr>
        <w:spacing w:after="120" w:before="240"/>
      </w:pPr>
      <w:r>
        <w:rPr>
          <w:rFonts w:ascii="Arial" w:cs="Arial" w:eastAsia="Arial" w:hAnsi="Arial"/>
          <w:b/>
          <w:bCs/>
          <w:color w:val="2C3E50"/>
          <w:sz w:val="26"/>
          <w:szCs w:val="26"/>
        </w:rPr>
        <w:t xml:space="preserve">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Couche</w:t>
            </w:r>
          </w:p>
        </w:tc>
        <w:tc>
          <w:tcPr>
            <w:tcW w:type="dxa" w:w="6526"/>
            <w:tcBorders>
              <w:top w:val="single" w:color="2C3E50" w:sz="1"/>
              <w:left w:val="single" w:color="2C3E50" w:sz="1"/>
              <w:bottom w:val="single" w:color="2C3E50" w:sz="1"/>
              <w:right w:val="single" w:color="2C3E50" w:sz="1"/>
            </w:tcBorders>
            <w:shd w:fill="2C3E50" w:val="clear"/>
            <w:tcMar>
              <w:top w:type="dxa" w:w="80"/>
              <w:left w:type="dxa" w:w="120"/>
              <w:bottom w:type="dxa" w:w="80"/>
              <w:right w:type="dxa" w:w="120"/>
            </w:tcMar>
          </w:tcPr>
          <w:p>
            <w:r>
              <w:rPr>
                <w:rFonts w:ascii="Arial" w:cs="Arial" w:eastAsia="Arial" w:hAnsi="Arial"/>
                <w:b/>
                <w:bCs/>
                <w:color w:val="FFFFFF"/>
                <w:sz w:val="19"/>
                <w:szCs w:val="19"/>
              </w:rPr>
              <w:t xml:space="preserve">Technologie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Frontend</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Next.js 14 App Router · TypeScript strict · Tailwind CSS · Framer Motion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Auth</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Supabase SSR (cookie-based) · createServerClient / createBrowserClient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Base de données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Supabase (PostgreSQL) · RLS activé · Triggers auto</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IA</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Claude Haiku 4.5 (ingredients/margin) · Claude Opus 4.5 (scan-carte vision)</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Paiements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Stripe Checkout + Customer Portal + Webhooks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PDF</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jsPDF + jspdf-autotable (dynamically imported)</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Charts</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Recharts (menu engineering matrix)</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Cron</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Vercel Cron (lundi 6h → /api/cron/prix)</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Déploiement</w:t>
            </w:r>
          </w:p>
        </w:tc>
        <w:tc>
          <w:tcPr>
            <w:tcW w:type="dxa" w:w="6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Vercel (inféré depuis la configuration)</w:t>
            </w:r>
          </w:p>
        </w:tc>
      </w:tr>
    </w:tbl>
    <w:p>
      <w:pPr>
        <w:spacing w:after="60" w:before="60"/>
      </w:pPr>
      <w:r>
        <w:t xml:space="preserve"/>
      </w:r>
    </w:p>
    <w:p>
      <w:pPr>
        <w:pStyle w:val="Heading2"/>
        <w:pBdr>
          <w:bottom w:val="single" w:color="2C3E50" w:sz="4" w:space="4"/>
        </w:pBdr>
        <w:spacing w:after="120" w:before="240"/>
      </w:pPr>
      <w:r>
        <w:rPr>
          <w:rFonts w:ascii="Arial" w:cs="Arial" w:eastAsia="Arial" w:hAnsi="Arial"/>
          <w:b/>
          <w:bCs/>
          <w:color w:val="2C3E50"/>
          <w:sz w:val="26"/>
          <w:szCs w:val="26"/>
        </w:rPr>
        <w:t xml:space="preserve">Fichiers analysés</w:t>
      </w:r>
    </w:p>
    <w:p>
      <w:pPr>
        <w:pStyle w:val="ListParagraph"/>
        <w:numPr>
          <w:ilvl w:val="0"/>
          <w:numId w:val="2"/>
        </w:numPr>
        <w:spacing w:after="40" w:before="40"/>
      </w:pPr>
      <w:r>
        <w:rPr>
          <w:rFonts w:ascii="Arial" w:cs="Arial" w:eastAsia="Arial" w:hAnsi="Arial"/>
          <w:sz w:val="20"/>
          <w:szCs w:val="20"/>
        </w:rPr>
        <w:t xml:space="preserve">src/app/layout.tsx — Metadata, fonts, AuthProvider</w:t>
      </w:r>
    </w:p>
    <w:p>
      <w:pPr>
        <w:pStyle w:val="ListParagraph"/>
        <w:numPr>
          <w:ilvl w:val="0"/>
          <w:numId w:val="2"/>
        </w:numPr>
        <w:spacing w:after="40" w:before="40"/>
      </w:pPr>
      <w:r>
        <w:rPr>
          <w:rFonts w:ascii="Arial" w:cs="Arial" w:eastAsia="Arial" w:hAnsi="Arial"/>
          <w:sz w:val="20"/>
          <w:szCs w:val="20"/>
        </w:rPr>
        <w:t xml:space="preserve">src/app/outil/page.tsx — Calculateur principal (UI, IA, sauvegarde)</w:t>
      </w:r>
    </w:p>
    <w:p>
      <w:pPr>
        <w:pStyle w:val="ListParagraph"/>
        <w:numPr>
          <w:ilvl w:val="0"/>
          <w:numId w:val="2"/>
        </w:numPr>
        <w:spacing w:after="40" w:before="40"/>
      </w:pPr>
      <w:r>
        <w:rPr>
          <w:rFonts w:ascii="Arial" w:cs="Arial" w:eastAsia="Arial" w:hAnsi="Arial"/>
          <w:sz w:val="20"/>
          <w:szCs w:val="20"/>
        </w:rPr>
        <w:t xml:space="preserve">src/app/compte/page.tsx — Dashboard KPIs</w:t>
      </w:r>
    </w:p>
    <w:p>
      <w:pPr>
        <w:pStyle w:val="ListParagraph"/>
        <w:numPr>
          <w:ilvl w:val="0"/>
          <w:numId w:val="2"/>
        </w:numPr>
        <w:spacing w:after="40" w:before="40"/>
      </w:pPr>
      <w:r>
        <w:rPr>
          <w:rFonts w:ascii="Arial" w:cs="Arial" w:eastAsia="Arial" w:hAnsi="Arial"/>
          <w:sz w:val="20"/>
          <w:szCs w:val="20"/>
        </w:rPr>
        <w:t xml:space="preserve">src/app/compte/prix/page.tsx — Gestion prix personnalisés</w:t>
      </w:r>
    </w:p>
    <w:p>
      <w:pPr>
        <w:pStyle w:val="ListParagraph"/>
        <w:numPr>
          <w:ilvl w:val="0"/>
          <w:numId w:val="2"/>
        </w:numPr>
        <w:spacing w:after="40" w:before="40"/>
      </w:pPr>
      <w:r>
        <w:rPr>
          <w:rFonts w:ascii="Arial" w:cs="Arial" w:eastAsia="Arial" w:hAnsi="Arial"/>
          <w:sz w:val="20"/>
          <w:szCs w:val="20"/>
        </w:rPr>
        <w:t xml:space="preserve">src/app/tarifs/page.tsx — Plans tarifaires, Stripe checkout</w:t>
      </w:r>
    </w:p>
    <w:p>
      <w:pPr>
        <w:pStyle w:val="ListParagraph"/>
        <w:numPr>
          <w:ilvl w:val="0"/>
          <w:numId w:val="2"/>
        </w:numPr>
        <w:spacing w:after="40" w:before="40"/>
      </w:pPr>
      <w:r>
        <w:rPr>
          <w:rFonts w:ascii="Arial" w:cs="Arial" w:eastAsia="Arial" w:hAnsi="Arial"/>
          <w:sz w:val="20"/>
          <w:szCs w:val="20"/>
        </w:rPr>
        <w:t xml:space="preserve">src/app/api/ai/ingredients/route.ts — Route IA ingrédients</w:t>
      </w:r>
    </w:p>
    <w:p>
      <w:pPr>
        <w:pStyle w:val="ListParagraph"/>
        <w:numPr>
          <w:ilvl w:val="0"/>
          <w:numId w:val="2"/>
        </w:numPr>
        <w:spacing w:after="40" w:before="40"/>
      </w:pPr>
      <w:r>
        <w:rPr>
          <w:rFonts w:ascii="Arial" w:cs="Arial" w:eastAsia="Arial" w:hAnsi="Arial"/>
          <w:sz w:val="20"/>
          <w:szCs w:val="20"/>
        </w:rPr>
        <w:t xml:space="preserve">src/app/api/ai/scan-carte/route.ts — Route IA vision carte</w:t>
      </w:r>
    </w:p>
    <w:p>
      <w:pPr>
        <w:pStyle w:val="ListParagraph"/>
        <w:numPr>
          <w:ilvl w:val="0"/>
          <w:numId w:val="2"/>
        </w:numPr>
        <w:spacing w:after="40" w:before="40"/>
      </w:pPr>
      <w:r>
        <w:rPr>
          <w:rFonts w:ascii="Arial" w:cs="Arial" w:eastAsia="Arial" w:hAnsi="Arial"/>
          <w:sz w:val="20"/>
          <w:szCs w:val="20"/>
        </w:rPr>
        <w:t xml:space="preserve">src/app/api/ai/suggest-margin/route.ts — Route IA suggestions marge</w:t>
      </w:r>
    </w:p>
    <w:p>
      <w:pPr>
        <w:pStyle w:val="ListParagraph"/>
        <w:numPr>
          <w:ilvl w:val="0"/>
          <w:numId w:val="2"/>
        </w:numPr>
        <w:spacing w:after="40" w:before="40"/>
      </w:pPr>
      <w:r>
        <w:rPr>
          <w:rFonts w:ascii="Arial" w:cs="Arial" w:eastAsia="Arial" w:hAnsi="Arial"/>
          <w:sz w:val="20"/>
          <w:szCs w:val="20"/>
        </w:rPr>
        <w:t xml:space="preserve">src/app/api/cron/prix/route.ts — Cron AgriMer prix hebdomadaires</w:t>
      </w:r>
    </w:p>
    <w:p>
      <w:pPr>
        <w:pStyle w:val="ListParagraph"/>
        <w:numPr>
          <w:ilvl w:val="0"/>
          <w:numId w:val="2"/>
        </w:numPr>
        <w:spacing w:after="40" w:before="40"/>
      </w:pPr>
      <w:r>
        <w:rPr>
          <w:rFonts w:ascii="Arial" w:cs="Arial" w:eastAsia="Arial" w:hAnsi="Arial"/>
          <w:sz w:val="20"/>
          <w:szCs w:val="20"/>
        </w:rPr>
        <w:t xml:space="preserve">src/app/api/stripe/checkout/route.ts — Création session Stripe</w:t>
      </w:r>
    </w:p>
    <w:p>
      <w:pPr>
        <w:pStyle w:val="ListParagraph"/>
        <w:numPr>
          <w:ilvl w:val="0"/>
          <w:numId w:val="2"/>
        </w:numPr>
        <w:spacing w:after="40" w:before="40"/>
      </w:pPr>
      <w:r>
        <w:rPr>
          <w:rFonts w:ascii="Arial" w:cs="Arial" w:eastAsia="Arial" w:hAnsi="Arial"/>
          <w:sz w:val="20"/>
          <w:szCs w:val="20"/>
        </w:rPr>
        <w:t xml:space="preserve">src/app/api/stripe/portal/route.ts — Portail facturation Stripe</w:t>
      </w:r>
    </w:p>
    <w:p>
      <w:pPr>
        <w:pStyle w:val="ListParagraph"/>
        <w:numPr>
          <w:ilvl w:val="0"/>
          <w:numId w:val="2"/>
        </w:numPr>
        <w:spacing w:after="40" w:before="40"/>
      </w:pPr>
      <w:r>
        <w:rPr>
          <w:rFonts w:ascii="Arial" w:cs="Arial" w:eastAsia="Arial" w:hAnsi="Arial"/>
          <w:sz w:val="20"/>
          <w:szCs w:val="20"/>
        </w:rPr>
        <w:t xml:space="preserve">src/app/api/stripe/webhook/route.ts — Webhook Stripe (plan sync)</w:t>
      </w:r>
    </w:p>
    <w:p>
      <w:pPr>
        <w:pStyle w:val="ListParagraph"/>
        <w:numPr>
          <w:ilvl w:val="0"/>
          <w:numId w:val="2"/>
        </w:numPr>
        <w:spacing w:after="40" w:before="40"/>
      </w:pPr>
      <w:r>
        <w:rPr>
          <w:rFonts w:ascii="Arial" w:cs="Arial" w:eastAsia="Arial" w:hAnsi="Arial"/>
          <w:sz w:val="20"/>
          <w:szCs w:val="20"/>
        </w:rPr>
        <w:t xml:space="preserve">src/lib/calculations.ts — Logique food cost, marges, scénarios</w:t>
      </w:r>
    </w:p>
    <w:p>
      <w:pPr>
        <w:pStyle w:val="ListParagraph"/>
        <w:numPr>
          <w:ilvl w:val="0"/>
          <w:numId w:val="2"/>
        </w:numPr>
        <w:spacing w:after="40" w:before="40"/>
      </w:pPr>
      <w:r>
        <w:rPr>
          <w:rFonts w:ascii="Arial" w:cs="Arial" w:eastAsia="Arial" w:hAnsi="Arial"/>
          <w:sz w:val="20"/>
          <w:szCs w:val="20"/>
        </w:rPr>
        <w:t xml:space="preserve">src/lib/ingredients.ts — Base 300+ ingrédients, matching fuzzy</w:t>
      </w:r>
    </w:p>
    <w:p>
      <w:pPr>
        <w:pStyle w:val="ListParagraph"/>
        <w:numPr>
          <w:ilvl w:val="0"/>
          <w:numId w:val="2"/>
        </w:numPr>
        <w:spacing w:after="40" w:before="40"/>
      </w:pPr>
      <w:r>
        <w:rPr>
          <w:rFonts w:ascii="Arial" w:cs="Arial" w:eastAsia="Arial" w:hAnsi="Arial"/>
          <w:sz w:val="20"/>
          <w:szCs w:val="20"/>
        </w:rPr>
        <w:t xml:space="preserve">src/lib/pdf.ts — Génération fiche technique PDF</w:t>
      </w:r>
    </w:p>
    <w:p>
      <w:pPr>
        <w:pStyle w:val="ListParagraph"/>
        <w:numPr>
          <w:ilvl w:val="0"/>
          <w:numId w:val="2"/>
        </w:numPr>
        <w:spacing w:after="40" w:before="40"/>
      </w:pPr>
      <w:r>
        <w:rPr>
          <w:rFonts w:ascii="Arial" w:cs="Arial" w:eastAsia="Arial" w:hAnsi="Arial"/>
          <w:sz w:val="20"/>
          <w:szCs w:val="20"/>
        </w:rPr>
        <w:t xml:space="preserve">src/middleware.ts — Protection routes /compte/*</w:t>
      </w:r>
    </w:p>
    <w:p>
      <w:pPr>
        <w:pStyle w:val="ListParagraph"/>
        <w:numPr>
          <w:ilvl w:val="0"/>
          <w:numId w:val="2"/>
        </w:numPr>
        <w:spacing w:after="40" w:before="40"/>
      </w:pPr>
      <w:r>
        <w:rPr>
          <w:rFonts w:ascii="Arial" w:cs="Arial" w:eastAsia="Arial" w:hAnsi="Arial"/>
          <w:sz w:val="20"/>
          <w:szCs w:val="20"/>
        </w:rPr>
        <w:t xml:space="preserve">supabase-setup.sql — Schéma BDD, RLS, triggers</w:t>
      </w:r>
    </w:p>
    <w:p>
      <w:pPr>
        <w:spacing w:after="60" w:before="60"/>
      </w:pPr>
      <w:r>
        <w:t xml:space="preserve"/>
      </w:r>
    </w:p>
    <w:p>
      <w:pPr>
        <w:spacing w:after="0" w:before="480"/>
        <w:jc w:val="center"/>
      </w:pPr>
      <w:r>
        <w:rPr>
          <w:rFonts w:ascii="Arial" w:cs="Arial" w:eastAsia="Arial" w:hAnsi="Arial"/>
          <w:i/>
          <w:iCs/>
          <w:color w:val="888888"/>
          <w:sz w:val="18"/>
          <w:szCs w:val="18"/>
        </w:rPr>
        <w:t xml:space="preserve">— Fin du rapport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888888"/>
        <w:sz w:val="16"/>
        <w:szCs w:val="16"/>
      </w:rPr>
      <w:t xml:space="preserve">Confidentiel — Acuité Restauration</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50" w:sz="4" w:space="4"/>
      </w:pBdr>
      <w:tabs>
        <w:tab w:val="right" w:pos="9360"/>
      </w:tabs>
    </w:pPr>
    <w:r>
      <w:rPr>
        <w:rFonts w:ascii="Arial" w:cs="Arial" w:eastAsia="Arial" w:hAnsi="Arial"/>
        <w:b/>
        <w:bCs/>
        <w:color w:val="2C3E50"/>
        <w:sz w:val="18"/>
        <w:szCs w:val="18"/>
      </w:rPr>
      <w:t xml:space="preserve">AUDIT TECHNIQUE — COSTYFOOD</w:t>
    </w:r>
    <w:r>
      <w:rPr>
        <w:rFonts w:ascii="Arial" w:cs="Arial" w:eastAsia="Arial" w:hAnsi="Arial"/>
        <w:color w:val="888888"/>
        <w:sz w:val="18"/>
        <w:szCs w:val="18"/>
      </w:rPr>
      <w:t xml:space="preserve">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abstractNum w:abstractNumId="3" w15:restartNumberingAfterBreak="0">
    <w:multiLevelType w:val="hybridMultilevel"/>
    <w:lvl w:ilvl="0" w15:tentative="1">
      <w:start w:val="1"/>
      <w:numFmt w:val="bullet"/>
      <w:lvlText w:val="○"/>
      <w:lvlJc w:val="left"/>
      <w:pPr>
        <w:ind w:left="9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2C3E50"/>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2026-04-12T16:58:03.949Z</dcterms:created>
  <dcterms:modified xsi:type="dcterms:W3CDTF">2026-04-12T16:58:03.949Z</dcterms:modified>
</cp:coreProperties>
</file>

<file path=docProps/custom.xml><?xml version="1.0" encoding="utf-8"?>
<Properties xmlns="http://schemas.openxmlformats.org/officeDocument/2006/custom-properties" xmlns:vt="http://schemas.openxmlformats.org/officeDocument/2006/docPropsVTypes"/>
</file>