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7AB8E2" w14:textId="52BCB038" w:rsidR="0078750C" w:rsidRDefault="00B92398" w:rsidP="00B92398">
      <w:pPr>
        <w:jc w:val="right"/>
      </w:pPr>
      <w:r w:rsidRPr="00B92398">
        <w:rPr>
          <w:noProof/>
          <w:lang w:val="en-US"/>
        </w:rPr>
        <w:drawing>
          <wp:inline distT="0" distB="0" distL="0" distR="0" wp14:anchorId="177C83F6" wp14:editId="1E5A8116">
            <wp:extent cx="2703600" cy="79560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3600" cy="795600"/>
                    </a:xfrm>
                    <a:prstGeom prst="rect">
                      <a:avLst/>
                    </a:prstGeom>
                    <a:noFill/>
                    <a:ln>
                      <a:noFill/>
                    </a:ln>
                  </pic:spPr>
                </pic:pic>
              </a:graphicData>
            </a:graphic>
          </wp:inline>
        </w:drawing>
      </w:r>
    </w:p>
    <w:p w14:paraId="07C9AC6C" w14:textId="77777777" w:rsidR="00A6373A" w:rsidRDefault="00A6373A" w:rsidP="001C0ACD">
      <w:pPr>
        <w:spacing w:before="240"/>
        <w:jc w:val="center"/>
        <w:rPr>
          <w:b/>
          <w:bCs/>
          <w:color w:val="2F5496" w:themeColor="accent1" w:themeShade="BF"/>
          <w:sz w:val="44"/>
          <w:szCs w:val="44"/>
        </w:rPr>
      </w:pPr>
    </w:p>
    <w:p w14:paraId="19C93774" w14:textId="77777777" w:rsidR="00A6373A" w:rsidRDefault="00A6373A" w:rsidP="008A14DF">
      <w:pPr>
        <w:spacing w:before="240"/>
        <w:rPr>
          <w:b/>
          <w:bCs/>
          <w:color w:val="2F5496" w:themeColor="accent1" w:themeShade="BF"/>
          <w:sz w:val="44"/>
          <w:szCs w:val="44"/>
        </w:rPr>
      </w:pPr>
    </w:p>
    <w:p w14:paraId="7BBE10C5" w14:textId="3253AD97" w:rsidR="00A6373A" w:rsidRPr="008A14DF" w:rsidRDefault="00936A38" w:rsidP="008A14DF">
      <w:pPr>
        <w:jc w:val="center"/>
        <w:rPr>
          <w:b/>
          <w:color w:val="2F5496" w:themeColor="accent1" w:themeShade="BF"/>
          <w:sz w:val="72"/>
          <w:szCs w:val="72"/>
          <w:vertAlign w:val="superscript"/>
        </w:rPr>
      </w:pPr>
      <w:r>
        <w:rPr>
          <w:b/>
          <w:color w:val="2F5496" w:themeColor="accent1" w:themeShade="BF"/>
          <w:sz w:val="72"/>
          <w:szCs w:val="72"/>
        </w:rPr>
        <w:t>CDAGeoV3</w:t>
      </w:r>
      <w:r w:rsidR="00A6373A" w:rsidRPr="005C2B71">
        <w:rPr>
          <w:b/>
          <w:color w:val="2F5496" w:themeColor="accent1" w:themeShade="BF"/>
          <w:sz w:val="72"/>
          <w:szCs w:val="72"/>
          <w:vertAlign w:val="superscript"/>
        </w:rPr>
        <w:t>TM</w:t>
      </w:r>
    </w:p>
    <w:p w14:paraId="772B1C80" w14:textId="2F18AB8A" w:rsidR="00A6373A" w:rsidRPr="008A14DF" w:rsidRDefault="00936A38" w:rsidP="008A14DF">
      <w:pPr>
        <w:jc w:val="center"/>
        <w:rPr>
          <w:b/>
          <w:color w:val="2F5496" w:themeColor="accent1" w:themeShade="BF"/>
          <w:sz w:val="52"/>
          <w:szCs w:val="72"/>
        </w:rPr>
      </w:pPr>
      <w:r>
        <w:rPr>
          <w:b/>
          <w:color w:val="2F5496" w:themeColor="accent1" w:themeShade="BF"/>
          <w:sz w:val="52"/>
          <w:szCs w:val="72"/>
        </w:rPr>
        <w:t>Software Operating Manual</w:t>
      </w:r>
    </w:p>
    <w:p w14:paraId="2D96D91C" w14:textId="77777777" w:rsidR="008A14DF" w:rsidRDefault="008A14DF" w:rsidP="00A6373A">
      <w:pPr>
        <w:spacing w:before="240"/>
        <w:jc w:val="center"/>
        <w:rPr>
          <w:b/>
          <w:color w:val="2F5496" w:themeColor="accent1" w:themeShade="BF"/>
          <w:sz w:val="48"/>
          <w:szCs w:val="72"/>
        </w:rPr>
      </w:pPr>
    </w:p>
    <w:p w14:paraId="02DB980B" w14:textId="50CD0412" w:rsidR="00A6373A" w:rsidRDefault="00A6373A" w:rsidP="00A6373A">
      <w:pPr>
        <w:spacing w:before="240"/>
        <w:jc w:val="center"/>
        <w:rPr>
          <w:b/>
          <w:color w:val="2F5496" w:themeColor="accent1" w:themeShade="BF"/>
          <w:sz w:val="24"/>
          <w:szCs w:val="24"/>
        </w:rPr>
      </w:pPr>
      <w:r>
        <w:rPr>
          <w:b/>
          <w:color w:val="2F5496" w:themeColor="accent1" w:themeShade="BF"/>
          <w:sz w:val="24"/>
          <w:szCs w:val="24"/>
        </w:rPr>
        <w:t>Version</w:t>
      </w:r>
      <w:r w:rsidR="00936A38">
        <w:rPr>
          <w:b/>
          <w:color w:val="2F5496" w:themeColor="accent1" w:themeShade="BF"/>
          <w:sz w:val="24"/>
          <w:szCs w:val="24"/>
        </w:rPr>
        <w:t xml:space="preserve"> 0.1</w:t>
      </w:r>
    </w:p>
    <w:p w14:paraId="3D647ED1" w14:textId="775BDBCA" w:rsidR="00A6373A" w:rsidRDefault="00A6373A" w:rsidP="00A6373A">
      <w:pPr>
        <w:spacing w:before="240"/>
        <w:jc w:val="center"/>
        <w:rPr>
          <w:b/>
          <w:color w:val="2F5496" w:themeColor="accent1" w:themeShade="BF"/>
          <w:sz w:val="24"/>
          <w:szCs w:val="24"/>
        </w:rPr>
      </w:pPr>
      <w:r>
        <w:rPr>
          <w:b/>
          <w:color w:val="2F5496" w:themeColor="accent1" w:themeShade="BF"/>
          <w:sz w:val="24"/>
          <w:szCs w:val="24"/>
        </w:rPr>
        <w:t xml:space="preserve">Date </w:t>
      </w:r>
      <w:r w:rsidR="00936A38">
        <w:rPr>
          <w:b/>
          <w:color w:val="2F5496" w:themeColor="accent1" w:themeShade="BF"/>
          <w:sz w:val="24"/>
          <w:szCs w:val="24"/>
        </w:rPr>
        <w:t>18</w:t>
      </w:r>
      <w:r>
        <w:rPr>
          <w:b/>
          <w:color w:val="2F5496" w:themeColor="accent1" w:themeShade="BF"/>
          <w:sz w:val="24"/>
          <w:szCs w:val="24"/>
        </w:rPr>
        <w:t>/</w:t>
      </w:r>
      <w:r w:rsidR="00936A38">
        <w:rPr>
          <w:b/>
          <w:color w:val="2F5496" w:themeColor="accent1" w:themeShade="BF"/>
          <w:sz w:val="24"/>
          <w:szCs w:val="24"/>
        </w:rPr>
        <w:t>10</w:t>
      </w:r>
      <w:r>
        <w:rPr>
          <w:b/>
          <w:color w:val="2F5496" w:themeColor="accent1" w:themeShade="BF"/>
          <w:sz w:val="24"/>
          <w:szCs w:val="24"/>
        </w:rPr>
        <w:t>/202</w:t>
      </w:r>
      <w:r w:rsidR="00936A38">
        <w:rPr>
          <w:b/>
          <w:color w:val="2F5496" w:themeColor="accent1" w:themeShade="BF"/>
          <w:sz w:val="24"/>
          <w:szCs w:val="24"/>
        </w:rPr>
        <w:t>1</w:t>
      </w:r>
    </w:p>
    <w:p w14:paraId="2D93C3DC" w14:textId="0F13DB65" w:rsidR="00A6373A" w:rsidRDefault="00A6373A" w:rsidP="004A1F95">
      <w:pPr>
        <w:spacing w:before="240"/>
        <w:rPr>
          <w:b/>
          <w:bCs/>
          <w:color w:val="2F5496" w:themeColor="accent1" w:themeShade="BF"/>
          <w:sz w:val="44"/>
          <w:szCs w:val="44"/>
        </w:rPr>
      </w:pPr>
    </w:p>
    <w:p w14:paraId="050E33E1" w14:textId="77777777" w:rsidR="00071ED0" w:rsidRDefault="00071ED0" w:rsidP="001C0ACD">
      <w:pPr>
        <w:spacing w:before="240"/>
        <w:jc w:val="center"/>
        <w:rPr>
          <w:color w:val="FF0000"/>
          <w:sz w:val="44"/>
          <w:szCs w:val="44"/>
        </w:rPr>
      </w:pPr>
    </w:p>
    <w:p w14:paraId="07D46B77" w14:textId="3D47C2F0" w:rsidR="008A14DF" w:rsidRPr="00517AAD" w:rsidRDefault="00517AAD" w:rsidP="001C0ACD">
      <w:pPr>
        <w:spacing w:before="240"/>
        <w:jc w:val="center"/>
        <w:rPr>
          <w:color w:val="FF0000"/>
          <w:sz w:val="44"/>
          <w:szCs w:val="44"/>
        </w:rPr>
      </w:pPr>
      <w:r w:rsidRPr="00517AAD">
        <w:rPr>
          <w:color w:val="FF0000"/>
          <w:sz w:val="44"/>
          <w:szCs w:val="44"/>
        </w:rPr>
        <w:t xml:space="preserve">Add device picture if </w:t>
      </w:r>
      <w:r>
        <w:rPr>
          <w:color w:val="FF0000"/>
          <w:sz w:val="44"/>
          <w:szCs w:val="44"/>
        </w:rPr>
        <w:t>applicable</w:t>
      </w:r>
    </w:p>
    <w:p w14:paraId="4B787973" w14:textId="67D81E8C" w:rsidR="008A14DF" w:rsidRDefault="008A14DF" w:rsidP="001C0ACD">
      <w:pPr>
        <w:spacing w:before="240"/>
        <w:jc w:val="center"/>
        <w:rPr>
          <w:b/>
          <w:bCs/>
          <w:color w:val="2F5496" w:themeColor="accent1" w:themeShade="BF"/>
          <w:sz w:val="44"/>
          <w:szCs w:val="44"/>
        </w:rPr>
      </w:pPr>
    </w:p>
    <w:p w14:paraId="6918BEAB" w14:textId="75578FD8" w:rsidR="008A14DF" w:rsidRDefault="008A14DF" w:rsidP="001C0ACD">
      <w:pPr>
        <w:spacing w:before="240"/>
        <w:jc w:val="center"/>
        <w:rPr>
          <w:b/>
          <w:bCs/>
          <w:color w:val="2F5496" w:themeColor="accent1" w:themeShade="BF"/>
          <w:sz w:val="44"/>
          <w:szCs w:val="44"/>
        </w:rPr>
      </w:pPr>
    </w:p>
    <w:p w14:paraId="74A54A9F" w14:textId="5233C115" w:rsidR="00937E87" w:rsidRDefault="00937E87" w:rsidP="001B617A">
      <w:pPr>
        <w:spacing w:before="240"/>
        <w:rPr>
          <w:b/>
          <w:bCs/>
          <w:color w:val="2F5496" w:themeColor="accent1" w:themeShade="BF"/>
          <w:sz w:val="44"/>
          <w:szCs w:val="44"/>
        </w:rPr>
      </w:pPr>
    </w:p>
    <w:p w14:paraId="26832FA7" w14:textId="77777777" w:rsidR="001B617A" w:rsidRDefault="001B617A" w:rsidP="001B617A">
      <w:pPr>
        <w:spacing w:before="240"/>
        <w:rPr>
          <w:b/>
          <w:bCs/>
          <w:color w:val="2F5496" w:themeColor="accent1" w:themeShade="BF"/>
          <w:sz w:val="44"/>
          <w:szCs w:val="44"/>
        </w:rPr>
      </w:pPr>
    </w:p>
    <w:p w14:paraId="38C94E97" w14:textId="77777777" w:rsidR="004A1F95" w:rsidRDefault="004A1F95" w:rsidP="001C0ACD">
      <w:pPr>
        <w:spacing w:before="240"/>
        <w:jc w:val="center"/>
        <w:rPr>
          <w:b/>
          <w:bCs/>
          <w:color w:val="2F5496" w:themeColor="accent1" w:themeShade="BF"/>
          <w:sz w:val="44"/>
          <w:szCs w:val="44"/>
        </w:rPr>
      </w:pPr>
    </w:p>
    <w:p w14:paraId="15625019" w14:textId="77A79B95" w:rsidR="008A14DF" w:rsidRDefault="008A14DF" w:rsidP="00071ED0"/>
    <w:p w14:paraId="24A2C5C4" w14:textId="77777777" w:rsidR="008A14DF" w:rsidRDefault="008A14DF" w:rsidP="008A14DF">
      <w:r>
        <w:lastRenderedPageBreak/>
        <w:t>Document Changes</w:t>
      </w:r>
    </w:p>
    <w:p w14:paraId="1389BD75" w14:textId="77777777" w:rsidR="008A14DF" w:rsidRDefault="008A14DF" w:rsidP="008A14DF"/>
    <w:tbl>
      <w:tblPr>
        <w:tblStyle w:val="TableGrid"/>
        <w:tblW w:w="0" w:type="auto"/>
        <w:tblLook w:val="04A0" w:firstRow="1" w:lastRow="0" w:firstColumn="1" w:lastColumn="0" w:noHBand="0" w:noVBand="1"/>
      </w:tblPr>
      <w:tblGrid>
        <w:gridCol w:w="1242"/>
        <w:gridCol w:w="1276"/>
        <w:gridCol w:w="6724"/>
      </w:tblGrid>
      <w:tr w:rsidR="008A14DF" w:rsidRPr="00606F53" w14:paraId="796F58AF" w14:textId="77777777" w:rsidTr="007778AE">
        <w:tc>
          <w:tcPr>
            <w:tcW w:w="1242" w:type="dxa"/>
          </w:tcPr>
          <w:p w14:paraId="2635EF66" w14:textId="77777777" w:rsidR="008A14DF" w:rsidRPr="00606F53" w:rsidRDefault="008A14DF" w:rsidP="007778AE">
            <w:pPr>
              <w:jc w:val="center"/>
              <w:rPr>
                <w:rFonts w:cs="Arial"/>
                <w:b/>
                <w:bCs/>
                <w:i/>
                <w:noProof/>
                <w:sz w:val="20"/>
                <w:szCs w:val="20"/>
              </w:rPr>
            </w:pPr>
            <w:r w:rsidRPr="00606F53">
              <w:rPr>
                <w:rFonts w:cs="Arial"/>
                <w:b/>
                <w:bCs/>
                <w:i/>
                <w:noProof/>
                <w:sz w:val="20"/>
                <w:szCs w:val="20"/>
              </w:rPr>
              <w:t>Version</w:t>
            </w:r>
          </w:p>
        </w:tc>
        <w:tc>
          <w:tcPr>
            <w:tcW w:w="1276" w:type="dxa"/>
          </w:tcPr>
          <w:p w14:paraId="7E2DD0E0" w14:textId="77777777" w:rsidR="008A14DF" w:rsidRPr="00606F53" w:rsidRDefault="008A14DF" w:rsidP="007778AE">
            <w:pPr>
              <w:jc w:val="center"/>
              <w:rPr>
                <w:rFonts w:cs="Arial"/>
                <w:b/>
                <w:bCs/>
                <w:i/>
                <w:noProof/>
                <w:sz w:val="20"/>
                <w:szCs w:val="20"/>
              </w:rPr>
            </w:pPr>
            <w:r w:rsidRPr="00606F53">
              <w:rPr>
                <w:rFonts w:cs="Arial"/>
                <w:b/>
                <w:bCs/>
                <w:i/>
                <w:noProof/>
                <w:sz w:val="20"/>
                <w:szCs w:val="20"/>
              </w:rPr>
              <w:t>Date</w:t>
            </w:r>
          </w:p>
        </w:tc>
        <w:tc>
          <w:tcPr>
            <w:tcW w:w="6724" w:type="dxa"/>
          </w:tcPr>
          <w:p w14:paraId="3EB323C0" w14:textId="77777777" w:rsidR="008A14DF" w:rsidRPr="00606F53" w:rsidRDefault="008A14DF" w:rsidP="007778AE">
            <w:pPr>
              <w:jc w:val="center"/>
              <w:rPr>
                <w:rFonts w:cs="Arial"/>
                <w:b/>
                <w:bCs/>
                <w:i/>
                <w:noProof/>
                <w:sz w:val="20"/>
                <w:szCs w:val="20"/>
              </w:rPr>
            </w:pPr>
            <w:r w:rsidRPr="00606F53">
              <w:rPr>
                <w:rFonts w:cs="Arial"/>
                <w:b/>
                <w:bCs/>
                <w:i/>
                <w:noProof/>
                <w:sz w:val="20"/>
                <w:szCs w:val="20"/>
              </w:rPr>
              <w:t>Changes</w:t>
            </w:r>
          </w:p>
        </w:tc>
      </w:tr>
      <w:tr w:rsidR="008A14DF" w:rsidRPr="00606F53" w14:paraId="6C95233C" w14:textId="77777777" w:rsidTr="007778AE">
        <w:tc>
          <w:tcPr>
            <w:tcW w:w="1242" w:type="dxa"/>
          </w:tcPr>
          <w:p w14:paraId="3FAA2CE8" w14:textId="4C6E5D7B" w:rsidR="008A14DF" w:rsidRPr="00606F53" w:rsidRDefault="008A14DF" w:rsidP="007778AE">
            <w:pPr>
              <w:jc w:val="center"/>
              <w:rPr>
                <w:rFonts w:cs="Arial"/>
                <w:bCs/>
                <w:noProof/>
                <w:sz w:val="20"/>
                <w:szCs w:val="20"/>
              </w:rPr>
            </w:pPr>
            <w:r>
              <w:rPr>
                <w:rFonts w:cs="Arial"/>
                <w:bCs/>
                <w:noProof/>
                <w:sz w:val="20"/>
                <w:szCs w:val="20"/>
              </w:rPr>
              <w:t>0.1</w:t>
            </w:r>
          </w:p>
        </w:tc>
        <w:tc>
          <w:tcPr>
            <w:tcW w:w="1276" w:type="dxa"/>
          </w:tcPr>
          <w:p w14:paraId="7E899984" w14:textId="05CFA9C4" w:rsidR="008A14DF" w:rsidRPr="00606F53" w:rsidRDefault="00E411E9" w:rsidP="007778AE">
            <w:pPr>
              <w:jc w:val="center"/>
              <w:rPr>
                <w:rFonts w:cs="Arial"/>
                <w:bCs/>
                <w:noProof/>
                <w:sz w:val="20"/>
                <w:szCs w:val="20"/>
              </w:rPr>
            </w:pPr>
            <w:r>
              <w:rPr>
                <w:rFonts w:cs="Arial"/>
                <w:bCs/>
                <w:noProof/>
                <w:sz w:val="20"/>
                <w:szCs w:val="20"/>
              </w:rPr>
              <w:t>18</w:t>
            </w:r>
            <w:r w:rsidR="008A14DF">
              <w:rPr>
                <w:rFonts w:cs="Arial"/>
                <w:bCs/>
                <w:noProof/>
                <w:sz w:val="20"/>
                <w:szCs w:val="20"/>
              </w:rPr>
              <w:t>/</w:t>
            </w:r>
            <w:r>
              <w:rPr>
                <w:rFonts w:cs="Arial"/>
                <w:bCs/>
                <w:noProof/>
                <w:sz w:val="20"/>
                <w:szCs w:val="20"/>
              </w:rPr>
              <w:t>10</w:t>
            </w:r>
            <w:r w:rsidR="008A14DF">
              <w:rPr>
                <w:rFonts w:cs="Arial"/>
                <w:bCs/>
                <w:noProof/>
                <w:sz w:val="20"/>
                <w:szCs w:val="20"/>
              </w:rPr>
              <w:t>/202</w:t>
            </w:r>
            <w:r>
              <w:rPr>
                <w:rFonts w:cs="Arial"/>
                <w:bCs/>
                <w:noProof/>
                <w:sz w:val="20"/>
                <w:szCs w:val="20"/>
              </w:rPr>
              <w:t>1</w:t>
            </w:r>
          </w:p>
        </w:tc>
        <w:tc>
          <w:tcPr>
            <w:tcW w:w="6724" w:type="dxa"/>
          </w:tcPr>
          <w:p w14:paraId="7FD369F7" w14:textId="69173833" w:rsidR="008A14DF" w:rsidRPr="00606F53" w:rsidRDefault="00E411E9" w:rsidP="007778AE">
            <w:pPr>
              <w:rPr>
                <w:rFonts w:cs="Arial"/>
                <w:bCs/>
                <w:noProof/>
                <w:sz w:val="20"/>
                <w:szCs w:val="20"/>
              </w:rPr>
            </w:pPr>
            <w:r>
              <w:rPr>
                <w:rFonts w:cs="Arial"/>
                <w:bCs/>
                <w:noProof/>
                <w:sz w:val="20"/>
                <w:szCs w:val="20"/>
              </w:rPr>
              <w:t xml:space="preserve">First </w:t>
            </w:r>
            <w:r w:rsidR="008A14DF">
              <w:rPr>
                <w:rFonts w:cs="Arial"/>
                <w:bCs/>
                <w:noProof/>
                <w:sz w:val="20"/>
                <w:szCs w:val="20"/>
              </w:rPr>
              <w:t>Draft</w:t>
            </w:r>
          </w:p>
        </w:tc>
      </w:tr>
      <w:tr w:rsidR="008A14DF" w:rsidRPr="00606F53" w14:paraId="40C5ACDE" w14:textId="77777777" w:rsidTr="007778AE">
        <w:tc>
          <w:tcPr>
            <w:tcW w:w="1242" w:type="dxa"/>
          </w:tcPr>
          <w:p w14:paraId="3075B467" w14:textId="77777777" w:rsidR="008A14DF" w:rsidRPr="00606F53" w:rsidRDefault="008A14DF" w:rsidP="007778AE">
            <w:pPr>
              <w:jc w:val="center"/>
              <w:rPr>
                <w:rFonts w:cs="Arial"/>
                <w:bCs/>
                <w:noProof/>
                <w:sz w:val="20"/>
                <w:szCs w:val="20"/>
              </w:rPr>
            </w:pPr>
          </w:p>
        </w:tc>
        <w:tc>
          <w:tcPr>
            <w:tcW w:w="1276" w:type="dxa"/>
          </w:tcPr>
          <w:p w14:paraId="2E9693C8" w14:textId="77777777" w:rsidR="008A14DF" w:rsidRPr="00606F53" w:rsidRDefault="008A14DF" w:rsidP="007778AE">
            <w:pPr>
              <w:jc w:val="center"/>
              <w:rPr>
                <w:rFonts w:cs="Arial"/>
                <w:bCs/>
                <w:noProof/>
                <w:sz w:val="20"/>
                <w:szCs w:val="20"/>
              </w:rPr>
            </w:pPr>
          </w:p>
        </w:tc>
        <w:tc>
          <w:tcPr>
            <w:tcW w:w="6724" w:type="dxa"/>
          </w:tcPr>
          <w:p w14:paraId="61B03A9E" w14:textId="77777777" w:rsidR="008A14DF" w:rsidRPr="00606F53" w:rsidRDefault="008A14DF" w:rsidP="007778AE">
            <w:pPr>
              <w:rPr>
                <w:rFonts w:cs="Arial"/>
                <w:bCs/>
                <w:noProof/>
                <w:sz w:val="20"/>
                <w:szCs w:val="20"/>
              </w:rPr>
            </w:pPr>
          </w:p>
        </w:tc>
      </w:tr>
      <w:tr w:rsidR="008A14DF" w:rsidRPr="00606F53" w14:paraId="490D3F1F" w14:textId="77777777" w:rsidTr="007778AE">
        <w:tc>
          <w:tcPr>
            <w:tcW w:w="1242" w:type="dxa"/>
          </w:tcPr>
          <w:p w14:paraId="7A85A8F2" w14:textId="77777777" w:rsidR="008A14DF" w:rsidRPr="00606F53" w:rsidRDefault="008A14DF" w:rsidP="007778AE">
            <w:pPr>
              <w:jc w:val="center"/>
              <w:rPr>
                <w:rFonts w:cs="Arial"/>
                <w:bCs/>
                <w:noProof/>
                <w:sz w:val="20"/>
                <w:szCs w:val="20"/>
              </w:rPr>
            </w:pPr>
          </w:p>
        </w:tc>
        <w:tc>
          <w:tcPr>
            <w:tcW w:w="1276" w:type="dxa"/>
          </w:tcPr>
          <w:p w14:paraId="74AF461F" w14:textId="77777777" w:rsidR="008A14DF" w:rsidRPr="00606F53" w:rsidRDefault="008A14DF" w:rsidP="007778AE">
            <w:pPr>
              <w:jc w:val="center"/>
              <w:rPr>
                <w:rFonts w:cs="Arial"/>
                <w:bCs/>
                <w:noProof/>
                <w:sz w:val="20"/>
                <w:szCs w:val="20"/>
              </w:rPr>
            </w:pPr>
          </w:p>
        </w:tc>
        <w:tc>
          <w:tcPr>
            <w:tcW w:w="6724" w:type="dxa"/>
          </w:tcPr>
          <w:p w14:paraId="0321F6FF" w14:textId="77777777" w:rsidR="008A14DF" w:rsidRPr="00606F53" w:rsidRDefault="008A14DF" w:rsidP="007778AE">
            <w:pPr>
              <w:rPr>
                <w:rFonts w:cs="Arial"/>
                <w:bCs/>
                <w:noProof/>
                <w:sz w:val="20"/>
                <w:szCs w:val="20"/>
              </w:rPr>
            </w:pPr>
          </w:p>
        </w:tc>
      </w:tr>
      <w:tr w:rsidR="008A14DF" w:rsidRPr="00606F53" w14:paraId="095BE188" w14:textId="77777777" w:rsidTr="007778AE">
        <w:tc>
          <w:tcPr>
            <w:tcW w:w="1242" w:type="dxa"/>
          </w:tcPr>
          <w:p w14:paraId="1C3B61BB" w14:textId="77777777" w:rsidR="008A14DF" w:rsidRPr="00606F53" w:rsidRDefault="008A14DF" w:rsidP="007778AE">
            <w:pPr>
              <w:jc w:val="center"/>
              <w:rPr>
                <w:rFonts w:cs="Arial"/>
                <w:bCs/>
                <w:noProof/>
                <w:sz w:val="20"/>
                <w:szCs w:val="20"/>
              </w:rPr>
            </w:pPr>
          </w:p>
        </w:tc>
        <w:tc>
          <w:tcPr>
            <w:tcW w:w="1276" w:type="dxa"/>
          </w:tcPr>
          <w:p w14:paraId="2D2108C5" w14:textId="77777777" w:rsidR="008A14DF" w:rsidRPr="00606F53" w:rsidRDefault="008A14DF" w:rsidP="007778AE">
            <w:pPr>
              <w:jc w:val="center"/>
              <w:rPr>
                <w:rFonts w:cs="Arial"/>
                <w:bCs/>
                <w:noProof/>
                <w:sz w:val="20"/>
                <w:szCs w:val="20"/>
              </w:rPr>
            </w:pPr>
          </w:p>
        </w:tc>
        <w:tc>
          <w:tcPr>
            <w:tcW w:w="6724" w:type="dxa"/>
          </w:tcPr>
          <w:p w14:paraId="675A2C21" w14:textId="77777777" w:rsidR="008A14DF" w:rsidRPr="00606F53" w:rsidRDefault="008A14DF" w:rsidP="007778AE">
            <w:pPr>
              <w:rPr>
                <w:rFonts w:cs="Arial"/>
                <w:bCs/>
                <w:noProof/>
                <w:sz w:val="20"/>
                <w:szCs w:val="20"/>
              </w:rPr>
            </w:pPr>
          </w:p>
        </w:tc>
      </w:tr>
      <w:tr w:rsidR="008A14DF" w:rsidRPr="00606F53" w14:paraId="57A94E6A" w14:textId="77777777" w:rsidTr="007778AE">
        <w:tc>
          <w:tcPr>
            <w:tcW w:w="1242" w:type="dxa"/>
          </w:tcPr>
          <w:p w14:paraId="24E7D555" w14:textId="77777777" w:rsidR="008A14DF" w:rsidRPr="00606F53" w:rsidRDefault="008A14DF" w:rsidP="007778AE">
            <w:pPr>
              <w:jc w:val="center"/>
              <w:rPr>
                <w:rFonts w:cs="Arial"/>
                <w:bCs/>
                <w:noProof/>
                <w:sz w:val="20"/>
                <w:szCs w:val="20"/>
              </w:rPr>
            </w:pPr>
          </w:p>
        </w:tc>
        <w:tc>
          <w:tcPr>
            <w:tcW w:w="1276" w:type="dxa"/>
          </w:tcPr>
          <w:p w14:paraId="6CEFD6D2" w14:textId="77777777" w:rsidR="008A14DF" w:rsidRPr="00606F53" w:rsidRDefault="008A14DF" w:rsidP="007778AE">
            <w:pPr>
              <w:jc w:val="center"/>
              <w:rPr>
                <w:rFonts w:cs="Arial"/>
                <w:bCs/>
                <w:noProof/>
                <w:sz w:val="20"/>
                <w:szCs w:val="20"/>
              </w:rPr>
            </w:pPr>
          </w:p>
        </w:tc>
        <w:tc>
          <w:tcPr>
            <w:tcW w:w="6724" w:type="dxa"/>
          </w:tcPr>
          <w:p w14:paraId="4811384A" w14:textId="77777777" w:rsidR="008A14DF" w:rsidRPr="00606F53" w:rsidRDefault="008A14DF" w:rsidP="007778AE">
            <w:pPr>
              <w:rPr>
                <w:rFonts w:cs="Arial"/>
                <w:bCs/>
                <w:noProof/>
                <w:sz w:val="20"/>
                <w:szCs w:val="20"/>
              </w:rPr>
            </w:pPr>
          </w:p>
        </w:tc>
      </w:tr>
      <w:tr w:rsidR="008A14DF" w:rsidRPr="00606F53" w14:paraId="112B0CC8" w14:textId="77777777" w:rsidTr="007778AE">
        <w:tc>
          <w:tcPr>
            <w:tcW w:w="1242" w:type="dxa"/>
          </w:tcPr>
          <w:p w14:paraId="1532290E" w14:textId="77777777" w:rsidR="008A14DF" w:rsidRPr="00606F53" w:rsidRDefault="008A14DF" w:rsidP="007778AE">
            <w:pPr>
              <w:jc w:val="center"/>
              <w:rPr>
                <w:rFonts w:cs="Arial"/>
                <w:bCs/>
                <w:noProof/>
                <w:sz w:val="20"/>
                <w:szCs w:val="20"/>
              </w:rPr>
            </w:pPr>
          </w:p>
        </w:tc>
        <w:tc>
          <w:tcPr>
            <w:tcW w:w="1276" w:type="dxa"/>
          </w:tcPr>
          <w:p w14:paraId="405DAAD2" w14:textId="77777777" w:rsidR="008A14DF" w:rsidRPr="00606F53" w:rsidRDefault="008A14DF" w:rsidP="007778AE">
            <w:pPr>
              <w:jc w:val="center"/>
              <w:rPr>
                <w:rFonts w:cs="Arial"/>
                <w:bCs/>
                <w:noProof/>
                <w:sz w:val="20"/>
                <w:szCs w:val="20"/>
              </w:rPr>
            </w:pPr>
          </w:p>
        </w:tc>
        <w:tc>
          <w:tcPr>
            <w:tcW w:w="6724" w:type="dxa"/>
          </w:tcPr>
          <w:p w14:paraId="646EFE9F" w14:textId="77777777" w:rsidR="008A14DF" w:rsidRPr="00606F53" w:rsidRDefault="008A14DF" w:rsidP="007778AE">
            <w:pPr>
              <w:rPr>
                <w:rFonts w:cs="Arial"/>
                <w:bCs/>
                <w:noProof/>
                <w:sz w:val="20"/>
                <w:szCs w:val="20"/>
              </w:rPr>
            </w:pPr>
          </w:p>
        </w:tc>
      </w:tr>
      <w:tr w:rsidR="008A14DF" w:rsidRPr="00606F53" w14:paraId="4FC2D168" w14:textId="77777777" w:rsidTr="007778AE">
        <w:tc>
          <w:tcPr>
            <w:tcW w:w="1242" w:type="dxa"/>
          </w:tcPr>
          <w:p w14:paraId="3B96012A" w14:textId="77777777" w:rsidR="008A14DF" w:rsidRPr="00606F53" w:rsidRDefault="008A14DF" w:rsidP="007778AE">
            <w:pPr>
              <w:jc w:val="center"/>
              <w:rPr>
                <w:rFonts w:cs="Arial"/>
                <w:bCs/>
                <w:noProof/>
                <w:sz w:val="20"/>
                <w:szCs w:val="20"/>
              </w:rPr>
            </w:pPr>
          </w:p>
        </w:tc>
        <w:tc>
          <w:tcPr>
            <w:tcW w:w="1276" w:type="dxa"/>
          </w:tcPr>
          <w:p w14:paraId="04B77E0E" w14:textId="77777777" w:rsidR="008A14DF" w:rsidRPr="00606F53" w:rsidRDefault="008A14DF" w:rsidP="007778AE">
            <w:pPr>
              <w:jc w:val="center"/>
              <w:rPr>
                <w:rFonts w:cs="Arial"/>
                <w:bCs/>
                <w:noProof/>
                <w:sz w:val="20"/>
                <w:szCs w:val="20"/>
              </w:rPr>
            </w:pPr>
          </w:p>
        </w:tc>
        <w:tc>
          <w:tcPr>
            <w:tcW w:w="6724" w:type="dxa"/>
          </w:tcPr>
          <w:p w14:paraId="0E6B91BE" w14:textId="77777777" w:rsidR="008A14DF" w:rsidRPr="00606F53" w:rsidRDefault="008A14DF" w:rsidP="007778AE">
            <w:pPr>
              <w:rPr>
                <w:rFonts w:cs="Arial"/>
                <w:bCs/>
                <w:noProof/>
                <w:sz w:val="20"/>
                <w:szCs w:val="20"/>
              </w:rPr>
            </w:pPr>
          </w:p>
        </w:tc>
      </w:tr>
      <w:tr w:rsidR="008A14DF" w:rsidRPr="00606F53" w14:paraId="48126437" w14:textId="77777777" w:rsidTr="007778AE">
        <w:tc>
          <w:tcPr>
            <w:tcW w:w="1242" w:type="dxa"/>
          </w:tcPr>
          <w:p w14:paraId="7FE86323" w14:textId="77777777" w:rsidR="008A14DF" w:rsidRPr="00606F53" w:rsidRDefault="008A14DF" w:rsidP="007778AE">
            <w:pPr>
              <w:jc w:val="center"/>
              <w:rPr>
                <w:rFonts w:cs="Arial"/>
                <w:bCs/>
                <w:noProof/>
                <w:sz w:val="20"/>
                <w:szCs w:val="20"/>
              </w:rPr>
            </w:pPr>
          </w:p>
        </w:tc>
        <w:tc>
          <w:tcPr>
            <w:tcW w:w="1276" w:type="dxa"/>
          </w:tcPr>
          <w:p w14:paraId="1130262F" w14:textId="77777777" w:rsidR="008A14DF" w:rsidRPr="00606F53" w:rsidRDefault="008A14DF" w:rsidP="007778AE">
            <w:pPr>
              <w:jc w:val="center"/>
              <w:rPr>
                <w:rFonts w:cs="Arial"/>
                <w:bCs/>
                <w:noProof/>
                <w:sz w:val="20"/>
                <w:szCs w:val="20"/>
              </w:rPr>
            </w:pPr>
          </w:p>
        </w:tc>
        <w:tc>
          <w:tcPr>
            <w:tcW w:w="6724" w:type="dxa"/>
          </w:tcPr>
          <w:p w14:paraId="7F35A546" w14:textId="77777777" w:rsidR="008A14DF" w:rsidRPr="00606F53" w:rsidRDefault="008A14DF" w:rsidP="007778AE">
            <w:pPr>
              <w:rPr>
                <w:rFonts w:cs="Arial"/>
                <w:bCs/>
                <w:noProof/>
                <w:sz w:val="20"/>
                <w:szCs w:val="20"/>
              </w:rPr>
            </w:pPr>
          </w:p>
        </w:tc>
      </w:tr>
      <w:tr w:rsidR="008A14DF" w:rsidRPr="00606F53" w14:paraId="1DCEDEAB" w14:textId="77777777" w:rsidTr="007778AE">
        <w:tc>
          <w:tcPr>
            <w:tcW w:w="1242" w:type="dxa"/>
          </w:tcPr>
          <w:p w14:paraId="049B8081" w14:textId="77777777" w:rsidR="008A14DF" w:rsidRPr="00606F53" w:rsidRDefault="008A14DF" w:rsidP="007778AE">
            <w:pPr>
              <w:jc w:val="center"/>
              <w:rPr>
                <w:rFonts w:cs="Arial"/>
                <w:bCs/>
                <w:noProof/>
                <w:sz w:val="20"/>
                <w:szCs w:val="20"/>
              </w:rPr>
            </w:pPr>
          </w:p>
        </w:tc>
        <w:tc>
          <w:tcPr>
            <w:tcW w:w="1276" w:type="dxa"/>
          </w:tcPr>
          <w:p w14:paraId="5C9D8544" w14:textId="77777777" w:rsidR="008A14DF" w:rsidRPr="00606F53" w:rsidRDefault="008A14DF" w:rsidP="007778AE">
            <w:pPr>
              <w:jc w:val="center"/>
              <w:rPr>
                <w:rFonts w:cs="Arial"/>
                <w:bCs/>
                <w:noProof/>
                <w:sz w:val="20"/>
                <w:szCs w:val="20"/>
              </w:rPr>
            </w:pPr>
          </w:p>
        </w:tc>
        <w:tc>
          <w:tcPr>
            <w:tcW w:w="6724" w:type="dxa"/>
          </w:tcPr>
          <w:p w14:paraId="220E6895" w14:textId="77777777" w:rsidR="008A14DF" w:rsidRPr="00606F53" w:rsidRDefault="008A14DF" w:rsidP="007778AE">
            <w:pPr>
              <w:rPr>
                <w:rFonts w:cs="Arial"/>
                <w:bCs/>
                <w:noProof/>
                <w:sz w:val="20"/>
                <w:szCs w:val="20"/>
              </w:rPr>
            </w:pPr>
          </w:p>
        </w:tc>
      </w:tr>
      <w:tr w:rsidR="008A14DF" w:rsidRPr="00606F53" w14:paraId="28DC427C" w14:textId="77777777" w:rsidTr="007778AE">
        <w:tc>
          <w:tcPr>
            <w:tcW w:w="1242" w:type="dxa"/>
          </w:tcPr>
          <w:p w14:paraId="244104FD" w14:textId="77777777" w:rsidR="008A14DF" w:rsidRPr="00606F53" w:rsidRDefault="008A14DF" w:rsidP="007778AE">
            <w:pPr>
              <w:jc w:val="center"/>
              <w:rPr>
                <w:rFonts w:cs="Arial"/>
                <w:bCs/>
                <w:noProof/>
                <w:sz w:val="20"/>
                <w:szCs w:val="20"/>
              </w:rPr>
            </w:pPr>
          </w:p>
        </w:tc>
        <w:tc>
          <w:tcPr>
            <w:tcW w:w="1276" w:type="dxa"/>
          </w:tcPr>
          <w:p w14:paraId="6D692098" w14:textId="77777777" w:rsidR="008A14DF" w:rsidRPr="00606F53" w:rsidRDefault="008A14DF" w:rsidP="007778AE">
            <w:pPr>
              <w:jc w:val="center"/>
              <w:rPr>
                <w:rFonts w:cs="Arial"/>
                <w:bCs/>
                <w:noProof/>
                <w:sz w:val="20"/>
                <w:szCs w:val="20"/>
              </w:rPr>
            </w:pPr>
          </w:p>
        </w:tc>
        <w:tc>
          <w:tcPr>
            <w:tcW w:w="6724" w:type="dxa"/>
          </w:tcPr>
          <w:p w14:paraId="75145A61" w14:textId="77777777" w:rsidR="008A14DF" w:rsidRPr="00606F53" w:rsidRDefault="008A14DF" w:rsidP="007778AE">
            <w:pPr>
              <w:rPr>
                <w:rFonts w:cs="Arial"/>
                <w:bCs/>
                <w:noProof/>
                <w:sz w:val="20"/>
                <w:szCs w:val="20"/>
              </w:rPr>
            </w:pPr>
          </w:p>
        </w:tc>
      </w:tr>
      <w:tr w:rsidR="008A14DF" w:rsidRPr="00606F53" w14:paraId="4906B1D7" w14:textId="77777777" w:rsidTr="007778AE">
        <w:tc>
          <w:tcPr>
            <w:tcW w:w="1242" w:type="dxa"/>
          </w:tcPr>
          <w:p w14:paraId="24EF63A5" w14:textId="77777777" w:rsidR="008A14DF" w:rsidRPr="00606F53" w:rsidRDefault="008A14DF" w:rsidP="007778AE">
            <w:pPr>
              <w:jc w:val="center"/>
              <w:rPr>
                <w:rFonts w:cs="Arial"/>
                <w:bCs/>
                <w:noProof/>
                <w:sz w:val="20"/>
                <w:szCs w:val="20"/>
              </w:rPr>
            </w:pPr>
          </w:p>
        </w:tc>
        <w:tc>
          <w:tcPr>
            <w:tcW w:w="1276" w:type="dxa"/>
          </w:tcPr>
          <w:p w14:paraId="0ECE6731" w14:textId="77777777" w:rsidR="008A14DF" w:rsidRPr="00606F53" w:rsidRDefault="008A14DF" w:rsidP="007778AE">
            <w:pPr>
              <w:jc w:val="center"/>
              <w:rPr>
                <w:rFonts w:cs="Arial"/>
                <w:bCs/>
                <w:noProof/>
                <w:sz w:val="20"/>
                <w:szCs w:val="20"/>
              </w:rPr>
            </w:pPr>
          </w:p>
        </w:tc>
        <w:tc>
          <w:tcPr>
            <w:tcW w:w="6724" w:type="dxa"/>
          </w:tcPr>
          <w:p w14:paraId="1F5989C3" w14:textId="77777777" w:rsidR="008A14DF" w:rsidRPr="00606F53" w:rsidRDefault="008A14DF" w:rsidP="007778AE">
            <w:pPr>
              <w:rPr>
                <w:rFonts w:cs="Arial"/>
                <w:bCs/>
                <w:noProof/>
                <w:sz w:val="20"/>
                <w:szCs w:val="20"/>
              </w:rPr>
            </w:pPr>
          </w:p>
        </w:tc>
      </w:tr>
      <w:tr w:rsidR="008A14DF" w:rsidRPr="00606F53" w14:paraId="09288C6A" w14:textId="77777777" w:rsidTr="007778AE">
        <w:tc>
          <w:tcPr>
            <w:tcW w:w="1242" w:type="dxa"/>
          </w:tcPr>
          <w:p w14:paraId="20E16132" w14:textId="77777777" w:rsidR="008A14DF" w:rsidRPr="00606F53" w:rsidRDefault="008A14DF" w:rsidP="007778AE">
            <w:pPr>
              <w:jc w:val="center"/>
              <w:rPr>
                <w:rFonts w:cs="Arial"/>
                <w:bCs/>
                <w:noProof/>
                <w:sz w:val="20"/>
                <w:szCs w:val="20"/>
              </w:rPr>
            </w:pPr>
          </w:p>
        </w:tc>
        <w:tc>
          <w:tcPr>
            <w:tcW w:w="1276" w:type="dxa"/>
          </w:tcPr>
          <w:p w14:paraId="015A77B6" w14:textId="77777777" w:rsidR="008A14DF" w:rsidRPr="00606F53" w:rsidRDefault="008A14DF" w:rsidP="007778AE">
            <w:pPr>
              <w:jc w:val="center"/>
              <w:rPr>
                <w:rFonts w:cs="Arial"/>
                <w:bCs/>
                <w:noProof/>
                <w:sz w:val="20"/>
                <w:szCs w:val="20"/>
              </w:rPr>
            </w:pPr>
          </w:p>
        </w:tc>
        <w:tc>
          <w:tcPr>
            <w:tcW w:w="6724" w:type="dxa"/>
          </w:tcPr>
          <w:p w14:paraId="06AF2B9B" w14:textId="77777777" w:rsidR="008A14DF" w:rsidRPr="00606F53" w:rsidRDefault="008A14DF" w:rsidP="007778AE">
            <w:pPr>
              <w:rPr>
                <w:rFonts w:cs="Arial"/>
                <w:bCs/>
                <w:noProof/>
                <w:sz w:val="20"/>
                <w:szCs w:val="20"/>
              </w:rPr>
            </w:pPr>
          </w:p>
        </w:tc>
      </w:tr>
      <w:tr w:rsidR="008A14DF" w:rsidRPr="00606F53" w14:paraId="59D37002" w14:textId="77777777" w:rsidTr="007778AE">
        <w:tc>
          <w:tcPr>
            <w:tcW w:w="1242" w:type="dxa"/>
          </w:tcPr>
          <w:p w14:paraId="739F78D6" w14:textId="77777777" w:rsidR="008A14DF" w:rsidRPr="00606F53" w:rsidRDefault="008A14DF" w:rsidP="007778AE">
            <w:pPr>
              <w:jc w:val="center"/>
              <w:rPr>
                <w:rFonts w:cs="Arial"/>
                <w:bCs/>
                <w:noProof/>
                <w:sz w:val="20"/>
                <w:szCs w:val="20"/>
              </w:rPr>
            </w:pPr>
          </w:p>
        </w:tc>
        <w:tc>
          <w:tcPr>
            <w:tcW w:w="1276" w:type="dxa"/>
          </w:tcPr>
          <w:p w14:paraId="47EBA663" w14:textId="77777777" w:rsidR="008A14DF" w:rsidRPr="00606F53" w:rsidRDefault="008A14DF" w:rsidP="007778AE">
            <w:pPr>
              <w:jc w:val="center"/>
              <w:rPr>
                <w:rFonts w:cs="Arial"/>
                <w:bCs/>
                <w:noProof/>
                <w:sz w:val="20"/>
                <w:szCs w:val="20"/>
              </w:rPr>
            </w:pPr>
          </w:p>
        </w:tc>
        <w:tc>
          <w:tcPr>
            <w:tcW w:w="6724" w:type="dxa"/>
          </w:tcPr>
          <w:p w14:paraId="365AF0C4" w14:textId="77777777" w:rsidR="008A14DF" w:rsidRPr="00606F53" w:rsidRDefault="008A14DF" w:rsidP="007778AE">
            <w:pPr>
              <w:rPr>
                <w:rFonts w:cs="Arial"/>
                <w:bCs/>
                <w:noProof/>
                <w:sz w:val="20"/>
                <w:szCs w:val="20"/>
              </w:rPr>
            </w:pPr>
          </w:p>
        </w:tc>
      </w:tr>
    </w:tbl>
    <w:p w14:paraId="17289D58" w14:textId="0C17D1EF" w:rsidR="008A14DF" w:rsidRPr="008A14DF" w:rsidRDefault="008A14DF" w:rsidP="008A14DF">
      <w:pPr>
        <w:rPr>
          <w:rFonts w:eastAsia="Times New Roman" w:cs="Arial"/>
          <w:iCs/>
          <w:noProof/>
          <w:szCs w:val="24"/>
        </w:rPr>
      </w:pPr>
      <w:r>
        <w:rPr>
          <w:rFonts w:cs="Arial"/>
          <w:bCs/>
          <w:i/>
          <w:noProof/>
          <w:szCs w:val="24"/>
        </w:rPr>
        <w:br w:type="page"/>
      </w:r>
    </w:p>
    <w:sdt>
      <w:sdtPr>
        <w:id w:val="37328000"/>
        <w:docPartObj>
          <w:docPartGallery w:val="Table of Contents"/>
          <w:docPartUnique/>
        </w:docPartObj>
      </w:sdtPr>
      <w:sdtEndPr>
        <w:rPr>
          <w:b/>
          <w:bCs/>
          <w:noProof/>
        </w:rPr>
      </w:sdtEndPr>
      <w:sdtContent>
        <w:p w14:paraId="5629C9BD" w14:textId="19E5E640" w:rsidR="0099247A" w:rsidRDefault="0099247A" w:rsidP="0099247A">
          <w:r>
            <w:t>Table of Contents</w:t>
          </w:r>
        </w:p>
        <w:p w14:paraId="7809450F" w14:textId="342BC14E" w:rsidR="002D718C" w:rsidRDefault="0099247A">
          <w:pPr>
            <w:pStyle w:val="TOC1"/>
            <w:tabs>
              <w:tab w:val="left" w:pos="440"/>
              <w:tab w:val="right" w:leader="dot" w:pos="9736"/>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85462528" w:history="1">
            <w:r w:rsidR="002D718C" w:rsidRPr="00D21E39">
              <w:rPr>
                <w:rStyle w:val="Hyperlink"/>
                <w:noProof/>
              </w:rPr>
              <w:t>1</w:t>
            </w:r>
            <w:r w:rsidR="002D718C">
              <w:rPr>
                <w:rFonts w:eastAsiaTheme="minorEastAsia" w:cstheme="minorBidi"/>
                <w:b w:val="0"/>
                <w:bCs w:val="0"/>
                <w:caps w:val="0"/>
                <w:noProof/>
                <w:sz w:val="22"/>
                <w:szCs w:val="22"/>
                <w:lang w:val="en-US"/>
              </w:rPr>
              <w:tab/>
            </w:r>
            <w:r w:rsidR="002D718C" w:rsidRPr="00D21E39">
              <w:rPr>
                <w:rStyle w:val="Hyperlink"/>
                <w:noProof/>
              </w:rPr>
              <w:t>Introduction</w:t>
            </w:r>
            <w:r w:rsidR="002D718C">
              <w:rPr>
                <w:noProof/>
                <w:webHidden/>
              </w:rPr>
              <w:tab/>
            </w:r>
            <w:r w:rsidR="002D718C">
              <w:rPr>
                <w:noProof/>
                <w:webHidden/>
              </w:rPr>
              <w:fldChar w:fldCharType="begin"/>
            </w:r>
            <w:r w:rsidR="002D718C">
              <w:rPr>
                <w:noProof/>
                <w:webHidden/>
              </w:rPr>
              <w:instrText xml:space="preserve"> PAGEREF _Toc85462528 \h </w:instrText>
            </w:r>
            <w:r w:rsidR="002D718C">
              <w:rPr>
                <w:noProof/>
                <w:webHidden/>
              </w:rPr>
            </w:r>
            <w:r w:rsidR="002D718C">
              <w:rPr>
                <w:noProof/>
                <w:webHidden/>
              </w:rPr>
              <w:fldChar w:fldCharType="separate"/>
            </w:r>
            <w:r w:rsidR="002D718C">
              <w:rPr>
                <w:noProof/>
                <w:webHidden/>
              </w:rPr>
              <w:t>4</w:t>
            </w:r>
            <w:r w:rsidR="002D718C">
              <w:rPr>
                <w:noProof/>
                <w:webHidden/>
              </w:rPr>
              <w:fldChar w:fldCharType="end"/>
            </w:r>
          </w:hyperlink>
        </w:p>
        <w:p w14:paraId="16AB4DA8" w14:textId="4F52E56F" w:rsidR="002D718C" w:rsidRDefault="002D718C">
          <w:pPr>
            <w:pStyle w:val="TOC1"/>
            <w:tabs>
              <w:tab w:val="left" w:pos="440"/>
              <w:tab w:val="right" w:leader="dot" w:pos="9736"/>
            </w:tabs>
            <w:rPr>
              <w:rFonts w:eastAsiaTheme="minorEastAsia" w:cstheme="minorBidi"/>
              <w:b w:val="0"/>
              <w:bCs w:val="0"/>
              <w:caps w:val="0"/>
              <w:noProof/>
              <w:sz w:val="22"/>
              <w:szCs w:val="22"/>
              <w:lang w:val="en-US"/>
            </w:rPr>
          </w:pPr>
          <w:hyperlink w:anchor="_Toc85462529" w:history="1">
            <w:r w:rsidRPr="00D21E39">
              <w:rPr>
                <w:rStyle w:val="Hyperlink"/>
                <w:noProof/>
              </w:rPr>
              <w:t>2</w:t>
            </w:r>
            <w:r>
              <w:rPr>
                <w:rFonts w:eastAsiaTheme="minorEastAsia" w:cstheme="minorBidi"/>
                <w:b w:val="0"/>
                <w:bCs w:val="0"/>
                <w:caps w:val="0"/>
                <w:noProof/>
                <w:sz w:val="22"/>
                <w:szCs w:val="22"/>
                <w:lang w:val="en-US"/>
              </w:rPr>
              <w:tab/>
            </w:r>
            <w:r w:rsidRPr="00D21E39">
              <w:rPr>
                <w:rStyle w:val="Hyperlink"/>
                <w:noProof/>
              </w:rPr>
              <w:t>Starting Screen</w:t>
            </w:r>
            <w:r>
              <w:rPr>
                <w:noProof/>
                <w:webHidden/>
              </w:rPr>
              <w:tab/>
            </w:r>
            <w:r>
              <w:rPr>
                <w:noProof/>
                <w:webHidden/>
              </w:rPr>
              <w:fldChar w:fldCharType="begin"/>
            </w:r>
            <w:r>
              <w:rPr>
                <w:noProof/>
                <w:webHidden/>
              </w:rPr>
              <w:instrText xml:space="preserve"> PAGEREF _Toc85462529 \h </w:instrText>
            </w:r>
            <w:r>
              <w:rPr>
                <w:noProof/>
                <w:webHidden/>
              </w:rPr>
            </w:r>
            <w:r>
              <w:rPr>
                <w:noProof/>
                <w:webHidden/>
              </w:rPr>
              <w:fldChar w:fldCharType="separate"/>
            </w:r>
            <w:r>
              <w:rPr>
                <w:noProof/>
                <w:webHidden/>
              </w:rPr>
              <w:t>4</w:t>
            </w:r>
            <w:r>
              <w:rPr>
                <w:noProof/>
                <w:webHidden/>
              </w:rPr>
              <w:fldChar w:fldCharType="end"/>
            </w:r>
          </w:hyperlink>
        </w:p>
        <w:p w14:paraId="44CEED96" w14:textId="17F8ADA7" w:rsidR="002D718C" w:rsidRDefault="002D718C">
          <w:pPr>
            <w:pStyle w:val="TOC2"/>
            <w:rPr>
              <w:rFonts w:eastAsiaTheme="minorEastAsia" w:cstheme="minorBidi"/>
              <w:smallCaps w:val="0"/>
              <w:noProof/>
              <w:sz w:val="22"/>
              <w:szCs w:val="22"/>
              <w:lang w:val="en-US"/>
            </w:rPr>
          </w:pPr>
          <w:hyperlink w:anchor="_Toc85462530" w:history="1">
            <w:r w:rsidRPr="00D21E39">
              <w:rPr>
                <w:rStyle w:val="Hyperlink"/>
                <w:noProof/>
              </w:rPr>
              <w:t>2.1</w:t>
            </w:r>
            <w:r>
              <w:rPr>
                <w:rFonts w:eastAsiaTheme="minorEastAsia" w:cstheme="minorBidi"/>
                <w:smallCaps w:val="0"/>
                <w:noProof/>
                <w:sz w:val="22"/>
                <w:szCs w:val="22"/>
                <w:lang w:val="en-US"/>
              </w:rPr>
              <w:tab/>
            </w:r>
            <w:r w:rsidRPr="00D21E39">
              <w:rPr>
                <w:rStyle w:val="Hyperlink"/>
                <w:noProof/>
              </w:rPr>
              <w:t>Starting the Software</w:t>
            </w:r>
            <w:r>
              <w:rPr>
                <w:noProof/>
                <w:webHidden/>
              </w:rPr>
              <w:tab/>
            </w:r>
            <w:r>
              <w:rPr>
                <w:noProof/>
                <w:webHidden/>
              </w:rPr>
              <w:fldChar w:fldCharType="begin"/>
            </w:r>
            <w:r>
              <w:rPr>
                <w:noProof/>
                <w:webHidden/>
              </w:rPr>
              <w:instrText xml:space="preserve"> PAGEREF _Toc85462530 \h </w:instrText>
            </w:r>
            <w:r>
              <w:rPr>
                <w:noProof/>
                <w:webHidden/>
              </w:rPr>
            </w:r>
            <w:r>
              <w:rPr>
                <w:noProof/>
                <w:webHidden/>
              </w:rPr>
              <w:fldChar w:fldCharType="separate"/>
            </w:r>
            <w:r>
              <w:rPr>
                <w:noProof/>
                <w:webHidden/>
              </w:rPr>
              <w:t>4</w:t>
            </w:r>
            <w:r>
              <w:rPr>
                <w:noProof/>
                <w:webHidden/>
              </w:rPr>
              <w:fldChar w:fldCharType="end"/>
            </w:r>
          </w:hyperlink>
        </w:p>
        <w:p w14:paraId="517D7F3D" w14:textId="3AAC01A5" w:rsidR="002D718C" w:rsidRDefault="002D718C">
          <w:pPr>
            <w:pStyle w:val="TOC2"/>
            <w:rPr>
              <w:rFonts w:eastAsiaTheme="minorEastAsia" w:cstheme="minorBidi"/>
              <w:smallCaps w:val="0"/>
              <w:noProof/>
              <w:sz w:val="22"/>
              <w:szCs w:val="22"/>
              <w:lang w:val="en-US"/>
            </w:rPr>
          </w:pPr>
          <w:hyperlink w:anchor="_Toc85462531" w:history="1">
            <w:r w:rsidRPr="00D21E39">
              <w:rPr>
                <w:rStyle w:val="Hyperlink"/>
                <w:noProof/>
              </w:rPr>
              <w:t>2.2</w:t>
            </w:r>
            <w:r>
              <w:rPr>
                <w:rFonts w:eastAsiaTheme="minorEastAsia" w:cstheme="minorBidi"/>
                <w:smallCaps w:val="0"/>
                <w:noProof/>
                <w:sz w:val="22"/>
                <w:szCs w:val="22"/>
                <w:lang w:val="en-US"/>
              </w:rPr>
              <w:tab/>
            </w:r>
            <w:r w:rsidRPr="00D21E39">
              <w:rPr>
                <w:rStyle w:val="Hyperlink"/>
                <w:noProof/>
              </w:rPr>
              <w:t>Selecting a Run</w:t>
            </w:r>
            <w:r>
              <w:rPr>
                <w:noProof/>
                <w:webHidden/>
              </w:rPr>
              <w:tab/>
            </w:r>
            <w:r>
              <w:rPr>
                <w:noProof/>
                <w:webHidden/>
              </w:rPr>
              <w:fldChar w:fldCharType="begin"/>
            </w:r>
            <w:r>
              <w:rPr>
                <w:noProof/>
                <w:webHidden/>
              </w:rPr>
              <w:instrText xml:space="preserve"> PAGEREF _Toc85462531 \h </w:instrText>
            </w:r>
            <w:r>
              <w:rPr>
                <w:noProof/>
                <w:webHidden/>
              </w:rPr>
            </w:r>
            <w:r>
              <w:rPr>
                <w:noProof/>
                <w:webHidden/>
              </w:rPr>
              <w:fldChar w:fldCharType="separate"/>
            </w:r>
            <w:r>
              <w:rPr>
                <w:noProof/>
                <w:webHidden/>
              </w:rPr>
              <w:t>5</w:t>
            </w:r>
            <w:r>
              <w:rPr>
                <w:noProof/>
                <w:webHidden/>
              </w:rPr>
              <w:fldChar w:fldCharType="end"/>
            </w:r>
          </w:hyperlink>
        </w:p>
        <w:p w14:paraId="568728A4" w14:textId="7D9B2895" w:rsidR="002D718C" w:rsidRDefault="002D718C">
          <w:pPr>
            <w:pStyle w:val="TOC2"/>
            <w:rPr>
              <w:rFonts w:eastAsiaTheme="minorEastAsia" w:cstheme="minorBidi"/>
              <w:smallCaps w:val="0"/>
              <w:noProof/>
              <w:sz w:val="22"/>
              <w:szCs w:val="22"/>
              <w:lang w:val="en-US"/>
            </w:rPr>
          </w:pPr>
          <w:hyperlink w:anchor="_Toc85462532" w:history="1">
            <w:r w:rsidRPr="00D21E39">
              <w:rPr>
                <w:rStyle w:val="Hyperlink"/>
                <w:noProof/>
              </w:rPr>
              <w:t>2.3</w:t>
            </w:r>
            <w:r>
              <w:rPr>
                <w:rFonts w:eastAsiaTheme="minorEastAsia" w:cstheme="minorBidi"/>
                <w:smallCaps w:val="0"/>
                <w:noProof/>
                <w:sz w:val="22"/>
                <w:szCs w:val="22"/>
                <w:lang w:val="en-US"/>
              </w:rPr>
              <w:tab/>
            </w:r>
            <w:r w:rsidRPr="00D21E39">
              <w:rPr>
                <w:rStyle w:val="Hyperlink"/>
                <w:noProof/>
              </w:rPr>
              <w:t>Changing Process Duration</w:t>
            </w:r>
            <w:r>
              <w:rPr>
                <w:noProof/>
                <w:webHidden/>
              </w:rPr>
              <w:tab/>
            </w:r>
            <w:r>
              <w:rPr>
                <w:noProof/>
                <w:webHidden/>
              </w:rPr>
              <w:fldChar w:fldCharType="begin"/>
            </w:r>
            <w:r>
              <w:rPr>
                <w:noProof/>
                <w:webHidden/>
              </w:rPr>
              <w:instrText xml:space="preserve"> PAGEREF _Toc85462532 \h </w:instrText>
            </w:r>
            <w:r>
              <w:rPr>
                <w:noProof/>
                <w:webHidden/>
              </w:rPr>
            </w:r>
            <w:r>
              <w:rPr>
                <w:noProof/>
                <w:webHidden/>
              </w:rPr>
              <w:fldChar w:fldCharType="separate"/>
            </w:r>
            <w:r>
              <w:rPr>
                <w:noProof/>
                <w:webHidden/>
              </w:rPr>
              <w:t>6</w:t>
            </w:r>
            <w:r>
              <w:rPr>
                <w:noProof/>
                <w:webHidden/>
              </w:rPr>
              <w:fldChar w:fldCharType="end"/>
            </w:r>
          </w:hyperlink>
        </w:p>
        <w:p w14:paraId="1A2F017C" w14:textId="72E6353C" w:rsidR="002D718C" w:rsidRDefault="002D718C">
          <w:pPr>
            <w:pStyle w:val="TOC2"/>
            <w:rPr>
              <w:rFonts w:eastAsiaTheme="minorEastAsia" w:cstheme="minorBidi"/>
              <w:smallCaps w:val="0"/>
              <w:noProof/>
              <w:sz w:val="22"/>
              <w:szCs w:val="22"/>
              <w:lang w:val="en-US"/>
            </w:rPr>
          </w:pPr>
          <w:hyperlink w:anchor="_Toc85462533" w:history="1">
            <w:r w:rsidRPr="00D21E39">
              <w:rPr>
                <w:rStyle w:val="Hyperlink"/>
                <w:noProof/>
              </w:rPr>
              <w:t>2.4</w:t>
            </w:r>
            <w:r>
              <w:rPr>
                <w:rFonts w:eastAsiaTheme="minorEastAsia" w:cstheme="minorBidi"/>
                <w:smallCaps w:val="0"/>
                <w:noProof/>
                <w:sz w:val="22"/>
                <w:szCs w:val="22"/>
                <w:lang w:val="en-US"/>
              </w:rPr>
              <w:tab/>
            </w:r>
            <w:r w:rsidRPr="00D21E39">
              <w:rPr>
                <w:rStyle w:val="Hyperlink"/>
                <w:noProof/>
              </w:rPr>
              <w:t>Filtering a Run</w:t>
            </w:r>
            <w:r>
              <w:rPr>
                <w:noProof/>
                <w:webHidden/>
              </w:rPr>
              <w:tab/>
            </w:r>
            <w:r>
              <w:rPr>
                <w:noProof/>
                <w:webHidden/>
              </w:rPr>
              <w:fldChar w:fldCharType="begin"/>
            </w:r>
            <w:r>
              <w:rPr>
                <w:noProof/>
                <w:webHidden/>
              </w:rPr>
              <w:instrText xml:space="preserve"> PAGEREF _Toc85462533 \h </w:instrText>
            </w:r>
            <w:r>
              <w:rPr>
                <w:noProof/>
                <w:webHidden/>
              </w:rPr>
            </w:r>
            <w:r>
              <w:rPr>
                <w:noProof/>
                <w:webHidden/>
              </w:rPr>
              <w:fldChar w:fldCharType="separate"/>
            </w:r>
            <w:r>
              <w:rPr>
                <w:noProof/>
                <w:webHidden/>
              </w:rPr>
              <w:t>6</w:t>
            </w:r>
            <w:r>
              <w:rPr>
                <w:noProof/>
                <w:webHidden/>
              </w:rPr>
              <w:fldChar w:fldCharType="end"/>
            </w:r>
          </w:hyperlink>
        </w:p>
        <w:p w14:paraId="1858A6B9" w14:textId="717CD1E0" w:rsidR="002D718C" w:rsidRDefault="002D718C">
          <w:pPr>
            <w:pStyle w:val="TOC2"/>
            <w:rPr>
              <w:rFonts w:eastAsiaTheme="minorEastAsia" w:cstheme="minorBidi"/>
              <w:smallCaps w:val="0"/>
              <w:noProof/>
              <w:sz w:val="22"/>
              <w:szCs w:val="22"/>
              <w:lang w:val="en-US"/>
            </w:rPr>
          </w:pPr>
          <w:hyperlink w:anchor="_Toc85462534" w:history="1">
            <w:r w:rsidRPr="00D21E39">
              <w:rPr>
                <w:rStyle w:val="Hyperlink"/>
                <w:noProof/>
              </w:rPr>
              <w:t>2.5</w:t>
            </w:r>
            <w:r>
              <w:rPr>
                <w:rFonts w:eastAsiaTheme="minorEastAsia" w:cstheme="minorBidi"/>
                <w:smallCaps w:val="0"/>
                <w:noProof/>
                <w:sz w:val="22"/>
                <w:szCs w:val="22"/>
                <w:lang w:val="en-US"/>
              </w:rPr>
              <w:tab/>
            </w:r>
            <w:r w:rsidRPr="00D21E39">
              <w:rPr>
                <w:rStyle w:val="Hyperlink"/>
                <w:noProof/>
              </w:rPr>
              <w:t>Identifying Alarms</w:t>
            </w:r>
            <w:r>
              <w:rPr>
                <w:noProof/>
                <w:webHidden/>
              </w:rPr>
              <w:tab/>
            </w:r>
            <w:r>
              <w:rPr>
                <w:noProof/>
                <w:webHidden/>
              </w:rPr>
              <w:fldChar w:fldCharType="begin"/>
            </w:r>
            <w:r>
              <w:rPr>
                <w:noProof/>
                <w:webHidden/>
              </w:rPr>
              <w:instrText xml:space="preserve"> PAGEREF _Toc85462534 \h </w:instrText>
            </w:r>
            <w:r>
              <w:rPr>
                <w:noProof/>
                <w:webHidden/>
              </w:rPr>
            </w:r>
            <w:r>
              <w:rPr>
                <w:noProof/>
                <w:webHidden/>
              </w:rPr>
              <w:fldChar w:fldCharType="separate"/>
            </w:r>
            <w:r>
              <w:rPr>
                <w:noProof/>
                <w:webHidden/>
              </w:rPr>
              <w:t>7</w:t>
            </w:r>
            <w:r>
              <w:rPr>
                <w:noProof/>
                <w:webHidden/>
              </w:rPr>
              <w:fldChar w:fldCharType="end"/>
            </w:r>
          </w:hyperlink>
        </w:p>
        <w:p w14:paraId="1C00D549" w14:textId="4641A1A4" w:rsidR="002D718C" w:rsidRDefault="002D718C">
          <w:pPr>
            <w:pStyle w:val="TOC1"/>
            <w:tabs>
              <w:tab w:val="left" w:pos="440"/>
              <w:tab w:val="right" w:leader="dot" w:pos="9736"/>
            </w:tabs>
            <w:rPr>
              <w:rFonts w:eastAsiaTheme="minorEastAsia" w:cstheme="minorBidi"/>
              <w:b w:val="0"/>
              <w:bCs w:val="0"/>
              <w:caps w:val="0"/>
              <w:noProof/>
              <w:sz w:val="22"/>
              <w:szCs w:val="22"/>
              <w:lang w:val="en-US"/>
            </w:rPr>
          </w:pPr>
          <w:hyperlink w:anchor="_Toc85462535" w:history="1">
            <w:r w:rsidRPr="00D21E39">
              <w:rPr>
                <w:rStyle w:val="Hyperlink"/>
                <w:noProof/>
              </w:rPr>
              <w:t>3</w:t>
            </w:r>
            <w:r>
              <w:rPr>
                <w:rFonts w:eastAsiaTheme="minorEastAsia" w:cstheme="minorBidi"/>
                <w:b w:val="0"/>
                <w:bCs w:val="0"/>
                <w:caps w:val="0"/>
                <w:noProof/>
                <w:sz w:val="22"/>
                <w:szCs w:val="22"/>
                <w:lang w:val="en-US"/>
              </w:rPr>
              <w:tab/>
            </w:r>
            <w:r w:rsidRPr="00D21E39">
              <w:rPr>
                <w:rStyle w:val="Hyperlink"/>
                <w:noProof/>
              </w:rPr>
              <w:t>Geometry Analysis</w:t>
            </w:r>
            <w:r>
              <w:rPr>
                <w:noProof/>
                <w:webHidden/>
              </w:rPr>
              <w:tab/>
            </w:r>
            <w:r>
              <w:rPr>
                <w:noProof/>
                <w:webHidden/>
              </w:rPr>
              <w:fldChar w:fldCharType="begin"/>
            </w:r>
            <w:r>
              <w:rPr>
                <w:noProof/>
                <w:webHidden/>
              </w:rPr>
              <w:instrText xml:space="preserve"> PAGEREF _Toc85462535 \h </w:instrText>
            </w:r>
            <w:r>
              <w:rPr>
                <w:noProof/>
                <w:webHidden/>
              </w:rPr>
            </w:r>
            <w:r>
              <w:rPr>
                <w:noProof/>
                <w:webHidden/>
              </w:rPr>
              <w:fldChar w:fldCharType="separate"/>
            </w:r>
            <w:r>
              <w:rPr>
                <w:noProof/>
                <w:webHidden/>
              </w:rPr>
              <w:t>8</w:t>
            </w:r>
            <w:r>
              <w:rPr>
                <w:noProof/>
                <w:webHidden/>
              </w:rPr>
              <w:fldChar w:fldCharType="end"/>
            </w:r>
          </w:hyperlink>
        </w:p>
        <w:p w14:paraId="67030F55" w14:textId="6B178079" w:rsidR="002D718C" w:rsidRDefault="002D718C">
          <w:pPr>
            <w:pStyle w:val="TOC2"/>
            <w:rPr>
              <w:rFonts w:eastAsiaTheme="minorEastAsia" w:cstheme="minorBidi"/>
              <w:smallCaps w:val="0"/>
              <w:noProof/>
              <w:sz w:val="22"/>
              <w:szCs w:val="22"/>
              <w:lang w:val="en-US"/>
            </w:rPr>
          </w:pPr>
          <w:hyperlink w:anchor="_Toc85462536" w:history="1">
            <w:r w:rsidRPr="00D21E39">
              <w:rPr>
                <w:rStyle w:val="Hyperlink"/>
                <w:noProof/>
              </w:rPr>
              <w:t>3.1</w:t>
            </w:r>
            <w:r>
              <w:rPr>
                <w:rFonts w:eastAsiaTheme="minorEastAsia" w:cstheme="minorBidi"/>
                <w:smallCaps w:val="0"/>
                <w:noProof/>
                <w:sz w:val="22"/>
                <w:szCs w:val="22"/>
                <w:lang w:val="en-US"/>
              </w:rPr>
              <w:tab/>
            </w:r>
            <w:r w:rsidRPr="00D21E39">
              <w:rPr>
                <w:rStyle w:val="Hyperlink"/>
                <w:noProof/>
              </w:rPr>
              <w:t>Load and Display Geometry Data</w:t>
            </w:r>
            <w:r>
              <w:rPr>
                <w:noProof/>
                <w:webHidden/>
              </w:rPr>
              <w:tab/>
            </w:r>
            <w:r>
              <w:rPr>
                <w:noProof/>
                <w:webHidden/>
              </w:rPr>
              <w:fldChar w:fldCharType="begin"/>
            </w:r>
            <w:r>
              <w:rPr>
                <w:noProof/>
                <w:webHidden/>
              </w:rPr>
              <w:instrText xml:space="preserve"> PAGEREF _Toc85462536 \h </w:instrText>
            </w:r>
            <w:r>
              <w:rPr>
                <w:noProof/>
                <w:webHidden/>
              </w:rPr>
            </w:r>
            <w:r>
              <w:rPr>
                <w:noProof/>
                <w:webHidden/>
              </w:rPr>
              <w:fldChar w:fldCharType="separate"/>
            </w:r>
            <w:r>
              <w:rPr>
                <w:noProof/>
                <w:webHidden/>
              </w:rPr>
              <w:t>8</w:t>
            </w:r>
            <w:r>
              <w:rPr>
                <w:noProof/>
                <w:webHidden/>
              </w:rPr>
              <w:fldChar w:fldCharType="end"/>
            </w:r>
          </w:hyperlink>
        </w:p>
        <w:p w14:paraId="7B702A75" w14:textId="5E939206" w:rsidR="002D718C" w:rsidRDefault="002D718C">
          <w:pPr>
            <w:pStyle w:val="TOC2"/>
            <w:rPr>
              <w:rFonts w:eastAsiaTheme="minorEastAsia" w:cstheme="minorBidi"/>
              <w:smallCaps w:val="0"/>
              <w:noProof/>
              <w:sz w:val="22"/>
              <w:szCs w:val="22"/>
              <w:lang w:val="en-US"/>
            </w:rPr>
          </w:pPr>
          <w:hyperlink w:anchor="_Toc85462537" w:history="1">
            <w:r w:rsidRPr="00D21E39">
              <w:rPr>
                <w:rStyle w:val="Hyperlink"/>
                <w:noProof/>
              </w:rPr>
              <w:t>3.2</w:t>
            </w:r>
            <w:r>
              <w:rPr>
                <w:rFonts w:eastAsiaTheme="minorEastAsia" w:cstheme="minorBidi"/>
                <w:smallCaps w:val="0"/>
                <w:noProof/>
                <w:sz w:val="22"/>
                <w:szCs w:val="22"/>
                <w:lang w:val="en-US"/>
              </w:rPr>
              <w:tab/>
            </w:r>
            <w:r w:rsidRPr="00D21E39">
              <w:rPr>
                <w:rStyle w:val="Hyperlink"/>
                <w:noProof/>
              </w:rPr>
              <w:t>Caution and Warning templates.</w:t>
            </w:r>
            <w:r>
              <w:rPr>
                <w:noProof/>
                <w:webHidden/>
              </w:rPr>
              <w:tab/>
            </w:r>
            <w:r>
              <w:rPr>
                <w:noProof/>
                <w:webHidden/>
              </w:rPr>
              <w:fldChar w:fldCharType="begin"/>
            </w:r>
            <w:r>
              <w:rPr>
                <w:noProof/>
                <w:webHidden/>
              </w:rPr>
              <w:instrText xml:space="preserve"> PAGEREF _Toc85462537 \h </w:instrText>
            </w:r>
            <w:r>
              <w:rPr>
                <w:noProof/>
                <w:webHidden/>
              </w:rPr>
            </w:r>
            <w:r>
              <w:rPr>
                <w:noProof/>
                <w:webHidden/>
              </w:rPr>
              <w:fldChar w:fldCharType="separate"/>
            </w:r>
            <w:r>
              <w:rPr>
                <w:noProof/>
                <w:webHidden/>
              </w:rPr>
              <w:t>8</w:t>
            </w:r>
            <w:r>
              <w:rPr>
                <w:noProof/>
                <w:webHidden/>
              </w:rPr>
              <w:fldChar w:fldCharType="end"/>
            </w:r>
          </w:hyperlink>
        </w:p>
        <w:p w14:paraId="1C2D3E3D" w14:textId="1889C2F7" w:rsidR="0099247A" w:rsidRDefault="0099247A">
          <w:r>
            <w:rPr>
              <w:b/>
              <w:bCs/>
              <w:noProof/>
            </w:rPr>
            <w:fldChar w:fldCharType="end"/>
          </w:r>
        </w:p>
      </w:sdtContent>
    </w:sdt>
    <w:p w14:paraId="00A5AB94" w14:textId="0A524C42" w:rsidR="00A6373A" w:rsidRPr="00775817" w:rsidRDefault="00A6373A" w:rsidP="00923A52"/>
    <w:p w14:paraId="124448F6" w14:textId="60AFB5B2" w:rsidR="00923A52" w:rsidRPr="00775817" w:rsidRDefault="00923A52" w:rsidP="00923A52"/>
    <w:p w14:paraId="4FDA4D92" w14:textId="04DEC710" w:rsidR="00923A52" w:rsidRPr="00923A52" w:rsidRDefault="00923A52" w:rsidP="00923A52"/>
    <w:p w14:paraId="71876F4D" w14:textId="73C5C98A" w:rsidR="00923A52" w:rsidRPr="00923A52" w:rsidRDefault="00923A52" w:rsidP="00923A52"/>
    <w:p w14:paraId="05D1BAFB" w14:textId="59FEEECC" w:rsidR="00923A52" w:rsidRPr="00923A52" w:rsidRDefault="00923A52" w:rsidP="00923A52"/>
    <w:p w14:paraId="241BEA1E" w14:textId="5DF14ADA" w:rsidR="00923A52" w:rsidRPr="00923A52" w:rsidRDefault="00923A52" w:rsidP="00923A52"/>
    <w:p w14:paraId="0CD171C1" w14:textId="77777777" w:rsidR="00923A52" w:rsidRPr="00923A52" w:rsidRDefault="00923A52" w:rsidP="00923A52"/>
    <w:p w14:paraId="0B3213EC" w14:textId="5759F3A6" w:rsidR="00A6373A" w:rsidRPr="00923A52" w:rsidRDefault="00A6373A" w:rsidP="001C0ACD">
      <w:pPr>
        <w:spacing w:before="240"/>
        <w:jc w:val="center"/>
        <w:rPr>
          <w:color w:val="2F5496" w:themeColor="accent1" w:themeShade="BF"/>
        </w:rPr>
      </w:pPr>
    </w:p>
    <w:p w14:paraId="30E50AD0" w14:textId="19A8EE95" w:rsidR="008A14DF" w:rsidRDefault="008A14DF" w:rsidP="001C0ACD">
      <w:pPr>
        <w:spacing w:before="240"/>
        <w:jc w:val="center"/>
        <w:rPr>
          <w:b/>
          <w:bCs/>
          <w:color w:val="2F5496" w:themeColor="accent1" w:themeShade="BF"/>
          <w:sz w:val="44"/>
          <w:szCs w:val="44"/>
        </w:rPr>
      </w:pPr>
    </w:p>
    <w:p w14:paraId="00D57810" w14:textId="7B2BA41F" w:rsidR="00754C53" w:rsidRDefault="00754C53" w:rsidP="001C0ACD">
      <w:pPr>
        <w:spacing w:before="240"/>
        <w:jc w:val="center"/>
        <w:rPr>
          <w:b/>
          <w:bCs/>
          <w:color w:val="2F5496" w:themeColor="accent1" w:themeShade="BF"/>
          <w:sz w:val="44"/>
          <w:szCs w:val="44"/>
        </w:rPr>
      </w:pPr>
    </w:p>
    <w:p w14:paraId="5444321F" w14:textId="5743A8A6" w:rsidR="00754C53" w:rsidRDefault="00754C53" w:rsidP="001C0ACD">
      <w:pPr>
        <w:spacing w:before="240"/>
        <w:jc w:val="center"/>
        <w:rPr>
          <w:b/>
          <w:bCs/>
          <w:color w:val="2F5496" w:themeColor="accent1" w:themeShade="BF"/>
          <w:sz w:val="44"/>
          <w:szCs w:val="44"/>
        </w:rPr>
      </w:pPr>
    </w:p>
    <w:p w14:paraId="59A9DCE4" w14:textId="648C08F1" w:rsidR="00754C53" w:rsidRDefault="00754C53" w:rsidP="001C0ACD">
      <w:pPr>
        <w:spacing w:before="240"/>
        <w:jc w:val="center"/>
        <w:rPr>
          <w:b/>
          <w:bCs/>
          <w:color w:val="2F5496" w:themeColor="accent1" w:themeShade="BF"/>
          <w:sz w:val="44"/>
          <w:szCs w:val="44"/>
        </w:rPr>
      </w:pPr>
    </w:p>
    <w:p w14:paraId="6B3FF7E4" w14:textId="1015C6B7" w:rsidR="00754C53" w:rsidRDefault="00754C53" w:rsidP="001C0ACD">
      <w:pPr>
        <w:spacing w:before="240"/>
        <w:jc w:val="center"/>
        <w:rPr>
          <w:b/>
          <w:bCs/>
          <w:color w:val="2F5496" w:themeColor="accent1" w:themeShade="BF"/>
          <w:sz w:val="44"/>
          <w:szCs w:val="44"/>
        </w:rPr>
      </w:pPr>
    </w:p>
    <w:p w14:paraId="4438EBD5" w14:textId="351877C9" w:rsidR="00A6373A" w:rsidRDefault="00A6373A" w:rsidP="00923A52">
      <w:pPr>
        <w:spacing w:before="240"/>
        <w:rPr>
          <w:b/>
          <w:bCs/>
          <w:color w:val="2F5496" w:themeColor="accent1" w:themeShade="BF"/>
          <w:sz w:val="44"/>
          <w:szCs w:val="44"/>
        </w:rPr>
      </w:pPr>
    </w:p>
    <w:p w14:paraId="06B82148" w14:textId="77777777" w:rsidR="00E2236C" w:rsidRPr="001C0ACD" w:rsidRDefault="00E2236C" w:rsidP="00923A52">
      <w:pPr>
        <w:spacing w:before="240"/>
        <w:rPr>
          <w:b/>
          <w:bCs/>
          <w:color w:val="2F5496" w:themeColor="accent1" w:themeShade="BF"/>
          <w:sz w:val="44"/>
          <w:szCs w:val="44"/>
        </w:rPr>
      </w:pPr>
    </w:p>
    <w:p w14:paraId="4A978432" w14:textId="41DD4C14" w:rsidR="001D548F" w:rsidRDefault="00F52B6F" w:rsidP="001D548F">
      <w:pPr>
        <w:pStyle w:val="Heading1"/>
      </w:pPr>
      <w:bookmarkStart w:id="0" w:name="_Toc85462528"/>
      <w:r>
        <w:lastRenderedPageBreak/>
        <w:t>Introduction</w:t>
      </w:r>
      <w:bookmarkEnd w:id="0"/>
    </w:p>
    <w:p w14:paraId="7E879DB9" w14:textId="47C7635E" w:rsidR="00437664" w:rsidRDefault="00F017B2" w:rsidP="00437664">
      <w:r>
        <w:t>This document provides instructions for the operation of the new CDA (Cable Data Analysis) software.</w:t>
      </w:r>
    </w:p>
    <w:p w14:paraId="473BD741" w14:textId="57ABA273" w:rsidR="00F017B2" w:rsidRDefault="00F017B2" w:rsidP="00437664">
      <w:r>
        <w:t xml:space="preserve">The primary purpose of the CDA is to analyse data captured by the UltraScreen system, for analysis both during and after the manufacturing process. The software provides a variety of data </w:t>
      </w:r>
      <w:r w:rsidR="00C56428">
        <w:t xml:space="preserve">such as the cable’s layer thicknesses, the cable concentricity, and others. </w:t>
      </w:r>
    </w:p>
    <w:p w14:paraId="196D594E" w14:textId="665A83D7" w:rsidR="007A2D15" w:rsidRPr="00437664" w:rsidRDefault="007A2D15" w:rsidP="00437664">
      <w:pPr>
        <w:pStyle w:val="Heading1"/>
      </w:pPr>
      <w:bookmarkStart w:id="1" w:name="_Toc85462529"/>
      <w:r>
        <w:t>Starting Screen</w:t>
      </w:r>
      <w:bookmarkEnd w:id="1"/>
    </w:p>
    <w:p w14:paraId="46946EE4" w14:textId="4606813B" w:rsidR="00754C53" w:rsidRDefault="005830CF" w:rsidP="00754C53">
      <w:pPr>
        <w:pStyle w:val="Heading2"/>
      </w:pPr>
      <w:bookmarkStart w:id="2" w:name="_Toc85462530"/>
      <w:r>
        <w:t>Starting the Software</w:t>
      </w:r>
      <w:bookmarkEnd w:id="2"/>
    </w:p>
    <w:p w14:paraId="02988150" w14:textId="14CA4C6E" w:rsidR="001F248A" w:rsidRPr="001F248A" w:rsidRDefault="001F248A" w:rsidP="001F248A">
      <w:r>
        <w:t>Double click the CDAGeoV3 desktop shortcut to start the software. Alternatively, t</w:t>
      </w:r>
      <w:r w:rsidR="00233B93">
        <w:t>he executable can be located at</w:t>
      </w:r>
      <w:r>
        <w:t>: “C:/Executables/CDAGeoV3/Release/CDAGeoV3.exe”</w:t>
      </w:r>
      <w:r w:rsidR="003C16A3">
        <w:t>.</w:t>
      </w:r>
      <w:r w:rsidR="00EA2BDD">
        <w:t xml:space="preserve"> The software will take a couple of seconds to launch.</w:t>
      </w:r>
    </w:p>
    <w:p w14:paraId="07F7C604" w14:textId="77777777" w:rsidR="00EA2BDD" w:rsidRDefault="005830CF" w:rsidP="00EA2BDD">
      <w:pPr>
        <w:keepNext/>
        <w:jc w:val="center"/>
      </w:pPr>
      <w:r w:rsidRPr="005830CF">
        <w:drawing>
          <wp:inline distT="0" distB="0" distL="0" distR="0" wp14:anchorId="14769326" wp14:editId="0D97E60F">
            <wp:extent cx="646981" cy="761636"/>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170" cy="766567"/>
                    </a:xfrm>
                    <a:prstGeom prst="rect">
                      <a:avLst/>
                    </a:prstGeom>
                  </pic:spPr>
                </pic:pic>
              </a:graphicData>
            </a:graphic>
          </wp:inline>
        </w:drawing>
      </w:r>
    </w:p>
    <w:p w14:paraId="3E5109AC" w14:textId="2AD8E9E6" w:rsidR="00437664" w:rsidRDefault="00EA2BDD" w:rsidP="00EA2BDD">
      <w:pPr>
        <w:pStyle w:val="Caption"/>
        <w:jc w:val="center"/>
      </w:pPr>
      <w:r>
        <w:t xml:space="preserve">Figure </w:t>
      </w:r>
      <w:fldSimple w:instr=" SEQ Figure \* ARABIC ">
        <w:r w:rsidR="00E2236C">
          <w:rPr>
            <w:noProof/>
          </w:rPr>
          <w:t>1</w:t>
        </w:r>
      </w:fldSimple>
      <w:r>
        <w:t xml:space="preserve"> - Desktop Shortcut</w:t>
      </w:r>
    </w:p>
    <w:p w14:paraId="3F9D0964" w14:textId="4D5AAF65" w:rsidR="00EA2BDD" w:rsidRDefault="00EA2BDD" w:rsidP="00EA2BDD">
      <w:r>
        <w:t xml:space="preserve">Once the software has loaded, the main form will appear. </w:t>
      </w:r>
    </w:p>
    <w:p w14:paraId="10A307B5" w14:textId="77777777" w:rsidR="00AF7C13" w:rsidRDefault="00EA2BDD" w:rsidP="00AF7C13">
      <w:pPr>
        <w:keepNext/>
      </w:pPr>
      <w:r w:rsidRPr="00EA2BDD">
        <w:drawing>
          <wp:inline distT="0" distB="0" distL="0" distR="0" wp14:anchorId="6AE87884" wp14:editId="55406EB9">
            <wp:extent cx="6188710" cy="3347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3347720"/>
                    </a:xfrm>
                    <a:prstGeom prst="rect">
                      <a:avLst/>
                    </a:prstGeom>
                  </pic:spPr>
                </pic:pic>
              </a:graphicData>
            </a:graphic>
          </wp:inline>
        </w:drawing>
      </w:r>
    </w:p>
    <w:p w14:paraId="7EBE1EC2" w14:textId="6D4D3ACC" w:rsidR="00EA2BDD" w:rsidRDefault="00AF7C13" w:rsidP="00E24BE3">
      <w:pPr>
        <w:pStyle w:val="Caption"/>
        <w:jc w:val="center"/>
      </w:pPr>
      <w:r>
        <w:t xml:space="preserve">Figure </w:t>
      </w:r>
      <w:fldSimple w:instr=" SEQ Figure \* ARABIC ">
        <w:r w:rsidR="00E2236C">
          <w:rPr>
            <w:noProof/>
          </w:rPr>
          <w:t>2</w:t>
        </w:r>
      </w:fldSimple>
      <w:r>
        <w:t xml:space="preserve"> - Reel View</w:t>
      </w:r>
    </w:p>
    <w:p w14:paraId="3B865A1E" w14:textId="77777777" w:rsidR="007665BB" w:rsidRPr="007665BB" w:rsidRDefault="007665BB" w:rsidP="007665BB"/>
    <w:p w14:paraId="1D886404" w14:textId="678D4117" w:rsidR="00AF7C13" w:rsidRDefault="00AF7C13" w:rsidP="00EA2BDD"/>
    <w:p w14:paraId="3106F3C3" w14:textId="77777777" w:rsidR="00AF7C13" w:rsidRPr="00EA2BDD" w:rsidRDefault="00AF7C13" w:rsidP="00EA2BDD"/>
    <w:p w14:paraId="56D40C88" w14:textId="12602451" w:rsidR="00B20FC0" w:rsidRDefault="00B20FC0" w:rsidP="00B20FC0">
      <w:pPr>
        <w:pStyle w:val="Heading2"/>
      </w:pPr>
      <w:bookmarkStart w:id="3" w:name="_Toc85462531"/>
      <w:r>
        <w:lastRenderedPageBreak/>
        <w:t>Selecting a Run</w:t>
      </w:r>
      <w:bookmarkEnd w:id="3"/>
    </w:p>
    <w:p w14:paraId="127074CD" w14:textId="00945D83" w:rsidR="00AF7C13" w:rsidRPr="00AF7C13" w:rsidRDefault="00457220" w:rsidP="00AF7C13">
      <w:r>
        <w:t>Runs can be analysed by being selected from the runs table. The selected run is highlighted in blue.</w:t>
      </w:r>
      <w:r w:rsidR="003128E2">
        <w:t xml:space="preserve"> This is also where a summary of the cable recipe can be found, displaying the nominal layer measurements.</w:t>
      </w:r>
    </w:p>
    <w:p w14:paraId="7B8DC519" w14:textId="77777777" w:rsidR="00457220" w:rsidRDefault="00AF7C13" w:rsidP="00457220">
      <w:pPr>
        <w:keepNext/>
        <w:spacing w:before="240"/>
      </w:pPr>
      <w:r w:rsidRPr="00AF7C13">
        <w:drawing>
          <wp:inline distT="0" distB="0" distL="0" distR="0" wp14:anchorId="06ACE42B" wp14:editId="41F1941D">
            <wp:extent cx="6188710" cy="12922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1292225"/>
                    </a:xfrm>
                    <a:prstGeom prst="rect">
                      <a:avLst/>
                    </a:prstGeom>
                  </pic:spPr>
                </pic:pic>
              </a:graphicData>
            </a:graphic>
          </wp:inline>
        </w:drawing>
      </w:r>
    </w:p>
    <w:p w14:paraId="201CCAA4" w14:textId="5B93D61D" w:rsidR="007805F1" w:rsidRDefault="00457220" w:rsidP="00E24BE3">
      <w:pPr>
        <w:pStyle w:val="Caption"/>
        <w:jc w:val="center"/>
      </w:pPr>
      <w:r>
        <w:t xml:space="preserve">Figure </w:t>
      </w:r>
      <w:fldSimple w:instr=" SEQ Figure \* ARABIC ">
        <w:r w:rsidR="00E2236C">
          <w:rPr>
            <w:noProof/>
          </w:rPr>
          <w:t>3</w:t>
        </w:r>
      </w:fldSimple>
      <w:r>
        <w:t xml:space="preserve"> - Select Run Grid</w:t>
      </w:r>
    </w:p>
    <w:p w14:paraId="0B395AFB" w14:textId="61B13997" w:rsidR="00115D25" w:rsidRDefault="00115D25" w:rsidP="00115D25">
      <w:r>
        <w:t>Once selected, the chart is updated with the individual reel data.</w:t>
      </w:r>
    </w:p>
    <w:p w14:paraId="29C1A6B7" w14:textId="77777777" w:rsidR="00A500D8" w:rsidRDefault="00A500D8" w:rsidP="00A500D8">
      <w:pPr>
        <w:keepNext/>
      </w:pPr>
      <w:r w:rsidRPr="00A500D8">
        <w:drawing>
          <wp:inline distT="0" distB="0" distL="0" distR="0" wp14:anchorId="137F5EB9" wp14:editId="7CB6D6D3">
            <wp:extent cx="6188710" cy="14560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1456055"/>
                    </a:xfrm>
                    <a:prstGeom prst="rect">
                      <a:avLst/>
                    </a:prstGeom>
                  </pic:spPr>
                </pic:pic>
              </a:graphicData>
            </a:graphic>
          </wp:inline>
        </w:drawing>
      </w:r>
    </w:p>
    <w:p w14:paraId="66FB3F0E" w14:textId="596E6E44" w:rsidR="00A500D8" w:rsidRDefault="00A500D8" w:rsidP="00E24BE3">
      <w:pPr>
        <w:pStyle w:val="Caption"/>
        <w:jc w:val="center"/>
      </w:pPr>
      <w:r>
        <w:t xml:space="preserve">Figure </w:t>
      </w:r>
      <w:fldSimple w:instr=" SEQ Figure \* ARABIC ">
        <w:r w:rsidR="00E2236C">
          <w:rPr>
            <w:noProof/>
          </w:rPr>
          <w:t>4</w:t>
        </w:r>
      </w:fldSimple>
      <w:r>
        <w:t xml:space="preserve"> – Reel Data Chart</w:t>
      </w:r>
    </w:p>
    <w:p w14:paraId="000D8F90" w14:textId="23FF19D3" w:rsidR="007E24AA" w:rsidRDefault="007E24AA" w:rsidP="007E24AA">
      <w:pPr>
        <w:pStyle w:val="Heading2"/>
      </w:pPr>
      <w:bookmarkStart w:id="4" w:name="_Toc85462532"/>
      <w:r>
        <w:t>Changing Process Duration</w:t>
      </w:r>
      <w:bookmarkEnd w:id="4"/>
    </w:p>
    <w:p w14:paraId="247B2E7D" w14:textId="1F7C5675" w:rsidR="00F25A9E" w:rsidRDefault="00F25A9E" w:rsidP="00F25A9E">
      <w:r>
        <w:t>To analyse individual reels or the entire run, the process duration can be changed with the ‘Settings’ button located in the top-right hand corner.</w:t>
      </w:r>
    </w:p>
    <w:p w14:paraId="36A470F5" w14:textId="77777777" w:rsidR="00F25A9E" w:rsidRDefault="00F25A9E" w:rsidP="00F25A9E">
      <w:pPr>
        <w:keepNext/>
        <w:jc w:val="center"/>
      </w:pPr>
      <w:r w:rsidRPr="00F25A9E">
        <w:drawing>
          <wp:inline distT="0" distB="0" distL="0" distR="0" wp14:anchorId="5220B5A8" wp14:editId="04F19F1C">
            <wp:extent cx="560717" cy="5805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011" cy="588059"/>
                    </a:xfrm>
                    <a:prstGeom prst="rect">
                      <a:avLst/>
                    </a:prstGeom>
                  </pic:spPr>
                </pic:pic>
              </a:graphicData>
            </a:graphic>
          </wp:inline>
        </w:drawing>
      </w:r>
    </w:p>
    <w:p w14:paraId="21426C1C" w14:textId="2DD9BBEC" w:rsidR="00F25A9E" w:rsidRDefault="00F25A9E" w:rsidP="00F25A9E">
      <w:pPr>
        <w:pStyle w:val="Caption"/>
        <w:jc w:val="center"/>
      </w:pPr>
      <w:r>
        <w:t xml:space="preserve">Figure </w:t>
      </w:r>
      <w:fldSimple w:instr=" SEQ Figure \* ARABIC ">
        <w:r w:rsidR="00E2236C">
          <w:rPr>
            <w:noProof/>
          </w:rPr>
          <w:t>5</w:t>
        </w:r>
      </w:fldSimple>
      <w:r>
        <w:t xml:space="preserve"> - Settings Button</w:t>
      </w:r>
    </w:p>
    <w:p w14:paraId="5780CFCE" w14:textId="2F982F93" w:rsidR="00F25A9E" w:rsidRDefault="00F25A9E" w:rsidP="00F25A9E">
      <w:r>
        <w:t>Upon clicking the Settings button, a pop-up is displayed. Hover over the ‘Process Duration’ text, then click on the appropriate setting.</w:t>
      </w:r>
    </w:p>
    <w:p w14:paraId="7A672443" w14:textId="77777777" w:rsidR="00F25A9E" w:rsidRDefault="00F25A9E" w:rsidP="00F25A9E">
      <w:pPr>
        <w:keepNext/>
        <w:jc w:val="center"/>
      </w:pPr>
      <w:r w:rsidRPr="00F25A9E">
        <w:drawing>
          <wp:inline distT="0" distB="0" distL="0" distR="0" wp14:anchorId="63D51D8C" wp14:editId="39A08BD1">
            <wp:extent cx="2389517" cy="117462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144" cy="1184270"/>
                    </a:xfrm>
                    <a:prstGeom prst="rect">
                      <a:avLst/>
                    </a:prstGeom>
                  </pic:spPr>
                </pic:pic>
              </a:graphicData>
            </a:graphic>
          </wp:inline>
        </w:drawing>
      </w:r>
    </w:p>
    <w:p w14:paraId="2073FC44" w14:textId="5C786156" w:rsidR="00F25A9E" w:rsidRDefault="00F25A9E" w:rsidP="00B20FC0">
      <w:pPr>
        <w:pStyle w:val="Caption"/>
        <w:jc w:val="center"/>
      </w:pPr>
      <w:r>
        <w:t xml:space="preserve">Figure </w:t>
      </w:r>
      <w:fldSimple w:instr=" SEQ Figure \* ARABIC ">
        <w:r w:rsidR="00E2236C">
          <w:rPr>
            <w:noProof/>
          </w:rPr>
          <w:t>6</w:t>
        </w:r>
      </w:fldSimple>
      <w:r>
        <w:t xml:space="preserve"> - Changing Process Duration</w:t>
      </w:r>
    </w:p>
    <w:p w14:paraId="0EE5474A" w14:textId="1E7C658A" w:rsidR="007A07A6" w:rsidRDefault="007A07A6" w:rsidP="00A01BE3"/>
    <w:p w14:paraId="25501156" w14:textId="28890B9A" w:rsidR="007A07A6" w:rsidRDefault="007A07A6" w:rsidP="007A07A6">
      <w:pPr>
        <w:pStyle w:val="Heading2"/>
      </w:pPr>
      <w:bookmarkStart w:id="5" w:name="_Toc85462533"/>
      <w:r>
        <w:lastRenderedPageBreak/>
        <w:t>Filtering a Run</w:t>
      </w:r>
      <w:bookmarkEnd w:id="5"/>
    </w:p>
    <w:p w14:paraId="7830C5E5" w14:textId="3634491A" w:rsidR="00A01BE3" w:rsidRDefault="00A01BE3" w:rsidP="00A01BE3">
      <w:r>
        <w:t xml:space="preserve">Filtering a run is a process usually undertaken when an older run is occupying </w:t>
      </w:r>
      <w:r>
        <w:t>unnecessary</w:t>
      </w:r>
      <w:r>
        <w:t xml:space="preserve"> space on the local hard drive. Filtering the run will delete the raw and track files, which typically occupy gigabytes. </w:t>
      </w:r>
    </w:p>
    <w:p w14:paraId="4C14A0A2" w14:textId="662DCF5A" w:rsidR="00A01BE3" w:rsidRPr="00E71FB9" w:rsidRDefault="00A01BE3" w:rsidP="00A01BE3">
      <w:pPr>
        <w:rPr>
          <w:color w:val="2F5496" w:themeColor="accent1" w:themeShade="BF"/>
        </w:rPr>
      </w:pPr>
      <w:r w:rsidRPr="00E71FB9">
        <w:rPr>
          <w:color w:val="2F5496" w:themeColor="accent1" w:themeShade="BF"/>
        </w:rPr>
        <w:t xml:space="preserve">Note: If necessary, these files can be recreated at a later date by reprocessing the run (contact Acuity). </w:t>
      </w:r>
    </w:p>
    <w:p w14:paraId="0678A5A3" w14:textId="0F08D28E" w:rsidR="00A01BE3" w:rsidRDefault="00A01BE3" w:rsidP="00A01BE3">
      <w:r>
        <w:t>To filter a run, click the ‘Filter Run’ button at the top-right hand corner.</w:t>
      </w:r>
    </w:p>
    <w:p w14:paraId="537D85F3" w14:textId="77777777" w:rsidR="003676B4" w:rsidRDefault="00A01BE3" w:rsidP="003676B4">
      <w:pPr>
        <w:keepNext/>
        <w:jc w:val="center"/>
      </w:pPr>
      <w:r w:rsidRPr="00A01BE3">
        <w:drawing>
          <wp:inline distT="0" distB="0" distL="0" distR="0" wp14:anchorId="6B2A6898" wp14:editId="4AD457B7">
            <wp:extent cx="638355" cy="56670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047" cy="577972"/>
                    </a:xfrm>
                    <a:prstGeom prst="rect">
                      <a:avLst/>
                    </a:prstGeom>
                  </pic:spPr>
                </pic:pic>
              </a:graphicData>
            </a:graphic>
          </wp:inline>
        </w:drawing>
      </w:r>
    </w:p>
    <w:p w14:paraId="608257B8" w14:textId="2226C1FF" w:rsidR="00A01BE3" w:rsidRDefault="003676B4" w:rsidP="003676B4">
      <w:pPr>
        <w:pStyle w:val="Caption"/>
        <w:jc w:val="center"/>
      </w:pPr>
      <w:r>
        <w:t xml:space="preserve">Figure </w:t>
      </w:r>
      <w:fldSimple w:instr=" SEQ Figure \* ARABIC ">
        <w:r w:rsidR="00E2236C">
          <w:rPr>
            <w:noProof/>
          </w:rPr>
          <w:t>7</w:t>
        </w:r>
      </w:fldSimple>
      <w:r>
        <w:t xml:space="preserve"> - Filter Run Button</w:t>
      </w:r>
    </w:p>
    <w:p w14:paraId="413A8348" w14:textId="1EFEA9BF" w:rsidR="00A01BE3" w:rsidRDefault="00671FCB" w:rsidP="00A01BE3">
      <w:r>
        <w:t>If there are no files to be deleted, a dialog window is displayed.</w:t>
      </w:r>
    </w:p>
    <w:p w14:paraId="697FC4DE" w14:textId="64077565" w:rsidR="00123603" w:rsidRDefault="00123603" w:rsidP="00123603">
      <w:pPr>
        <w:keepNext/>
        <w:jc w:val="center"/>
      </w:pPr>
      <w:r w:rsidRPr="00123603">
        <w:drawing>
          <wp:inline distT="0" distB="0" distL="0" distR="0" wp14:anchorId="0D2F83AE" wp14:editId="284D09C5">
            <wp:extent cx="2907101" cy="1525331"/>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108" cy="1538977"/>
                    </a:xfrm>
                    <a:prstGeom prst="rect">
                      <a:avLst/>
                    </a:prstGeom>
                  </pic:spPr>
                </pic:pic>
              </a:graphicData>
            </a:graphic>
          </wp:inline>
        </w:drawing>
      </w:r>
    </w:p>
    <w:p w14:paraId="2AC2C0B5" w14:textId="54E66397" w:rsidR="00123603" w:rsidRDefault="00123603" w:rsidP="00123603">
      <w:pPr>
        <w:pStyle w:val="Caption"/>
        <w:jc w:val="center"/>
      </w:pPr>
      <w:r>
        <w:t xml:space="preserve">Figure </w:t>
      </w:r>
      <w:fldSimple w:instr=" SEQ Figure \* ARABIC ">
        <w:r w:rsidR="00E2236C">
          <w:rPr>
            <w:noProof/>
          </w:rPr>
          <w:t>8</w:t>
        </w:r>
      </w:fldSimple>
      <w:r>
        <w:t xml:space="preserve"> - Nothing to Filter Dialog</w:t>
      </w:r>
    </w:p>
    <w:p w14:paraId="1D54D0D6" w14:textId="2A9AFF95" w:rsidR="00123603" w:rsidRDefault="00123603" w:rsidP="00123603">
      <w:r>
        <w:t>Otherwise, a Filter Run dialog window is opened.</w:t>
      </w:r>
    </w:p>
    <w:p w14:paraId="2D3B19A5" w14:textId="77777777" w:rsidR="00E832F4" w:rsidRDefault="00123603" w:rsidP="00E832F4">
      <w:pPr>
        <w:keepNext/>
        <w:jc w:val="center"/>
      </w:pPr>
      <w:r w:rsidRPr="00123603">
        <w:drawing>
          <wp:inline distT="0" distB="0" distL="0" distR="0" wp14:anchorId="1E03D459" wp14:editId="7C98223F">
            <wp:extent cx="3968151" cy="29921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5864" cy="2998012"/>
                    </a:xfrm>
                    <a:prstGeom prst="rect">
                      <a:avLst/>
                    </a:prstGeom>
                  </pic:spPr>
                </pic:pic>
              </a:graphicData>
            </a:graphic>
          </wp:inline>
        </w:drawing>
      </w:r>
    </w:p>
    <w:p w14:paraId="174BC8CE" w14:textId="049A648B" w:rsidR="00123603" w:rsidRDefault="00E832F4" w:rsidP="00E832F4">
      <w:pPr>
        <w:pStyle w:val="Caption"/>
        <w:jc w:val="center"/>
      </w:pPr>
      <w:r>
        <w:t xml:space="preserve">Figure </w:t>
      </w:r>
      <w:fldSimple w:instr=" SEQ Figure \* ARABIC ">
        <w:r w:rsidR="00E2236C">
          <w:rPr>
            <w:noProof/>
          </w:rPr>
          <w:t>9</w:t>
        </w:r>
      </w:fldSimple>
      <w:r>
        <w:t xml:space="preserve"> - Filter Run Window</w:t>
      </w:r>
    </w:p>
    <w:p w14:paraId="6E199211" w14:textId="5DEB6885" w:rsidR="00A83C1B" w:rsidRDefault="00933DA9" w:rsidP="00AB78C2">
      <w:pPr>
        <w:jc w:val="both"/>
      </w:pPr>
      <w:r>
        <w:t>To Filter the run and delete the files, click the ‘Save and Delete’</w:t>
      </w:r>
      <w:r w:rsidR="00AB0D23">
        <w:t xml:space="preserve"> Button.</w:t>
      </w:r>
    </w:p>
    <w:p w14:paraId="3F67E0E3" w14:textId="00173C3D" w:rsidR="00A83C1B" w:rsidRDefault="00A83C1B" w:rsidP="00A83C1B">
      <w:pPr>
        <w:pStyle w:val="Heading2"/>
      </w:pPr>
      <w:bookmarkStart w:id="6" w:name="_Toc85462534"/>
      <w:r>
        <w:lastRenderedPageBreak/>
        <w:t>Identifying Alarms</w:t>
      </w:r>
      <w:bookmarkEnd w:id="6"/>
    </w:p>
    <w:p w14:paraId="1E88EB2D" w14:textId="0B62F339" w:rsidR="001C6CD5" w:rsidRDefault="00B12088" w:rsidP="001C6CD5">
      <w:r>
        <w:t xml:space="preserve">Alarms are present when the reel chart is coloured in red. </w:t>
      </w:r>
      <w:r w:rsidR="00D20A1F">
        <w:t xml:space="preserve">If no alarms are present in the run, the charts are blue. </w:t>
      </w:r>
    </w:p>
    <w:p w14:paraId="6501674A" w14:textId="77777777" w:rsidR="0020747D" w:rsidRDefault="0020747D" w:rsidP="0020747D">
      <w:pPr>
        <w:keepNext/>
        <w:jc w:val="center"/>
      </w:pPr>
      <w:r w:rsidRPr="0020747D">
        <w:drawing>
          <wp:inline distT="0" distB="0" distL="0" distR="0" wp14:anchorId="7B3E6834" wp14:editId="19AC7275">
            <wp:extent cx="6188710" cy="16211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1621155"/>
                    </a:xfrm>
                    <a:prstGeom prst="rect">
                      <a:avLst/>
                    </a:prstGeom>
                  </pic:spPr>
                </pic:pic>
              </a:graphicData>
            </a:graphic>
          </wp:inline>
        </w:drawing>
      </w:r>
    </w:p>
    <w:p w14:paraId="222839EB" w14:textId="49FDD999" w:rsidR="0020747D" w:rsidRDefault="0020747D" w:rsidP="00E24BE3">
      <w:pPr>
        <w:pStyle w:val="Caption"/>
        <w:jc w:val="center"/>
      </w:pPr>
      <w:r>
        <w:t xml:space="preserve">Figure </w:t>
      </w:r>
      <w:fldSimple w:instr=" SEQ Figure \* ARABIC ">
        <w:r w:rsidR="00E2236C">
          <w:rPr>
            <w:noProof/>
          </w:rPr>
          <w:t>10</w:t>
        </w:r>
      </w:fldSimple>
      <w:r>
        <w:t xml:space="preserve"> - Chart with alarms</w:t>
      </w:r>
    </w:p>
    <w:p w14:paraId="2A918CB0" w14:textId="2D81E958" w:rsidR="008E0C2B" w:rsidRDefault="008E0C2B" w:rsidP="008E0C2B"/>
    <w:p w14:paraId="6BE19422" w14:textId="042BDC78" w:rsidR="008E0C2B" w:rsidRDefault="008E0C2B" w:rsidP="008E0C2B"/>
    <w:p w14:paraId="21B59D18" w14:textId="5B0766E5" w:rsidR="008E0C2B" w:rsidRDefault="008E0C2B" w:rsidP="008E0C2B"/>
    <w:p w14:paraId="46033595" w14:textId="696EB8E5" w:rsidR="008E0C2B" w:rsidRDefault="008E0C2B" w:rsidP="008E0C2B"/>
    <w:p w14:paraId="57B81430" w14:textId="32DF592A" w:rsidR="008E0C2B" w:rsidRDefault="008E0C2B" w:rsidP="008E0C2B"/>
    <w:p w14:paraId="3D6C5FCC" w14:textId="3ACC3774" w:rsidR="008E0C2B" w:rsidRDefault="008E0C2B" w:rsidP="008E0C2B"/>
    <w:p w14:paraId="477834F5" w14:textId="18E93847" w:rsidR="008E0C2B" w:rsidRDefault="008E0C2B" w:rsidP="008E0C2B"/>
    <w:p w14:paraId="4620BB1B" w14:textId="170F3E12" w:rsidR="008E0C2B" w:rsidRDefault="008E0C2B" w:rsidP="008E0C2B"/>
    <w:p w14:paraId="3ECCEE30" w14:textId="645E3C5F" w:rsidR="008E0C2B" w:rsidRDefault="008E0C2B" w:rsidP="008E0C2B"/>
    <w:p w14:paraId="0E3F04F9" w14:textId="6885E106" w:rsidR="008E0C2B" w:rsidRDefault="008E0C2B" w:rsidP="008E0C2B"/>
    <w:p w14:paraId="73167FB7" w14:textId="2E249CDA" w:rsidR="008E0C2B" w:rsidRDefault="008E0C2B" w:rsidP="008E0C2B"/>
    <w:p w14:paraId="4DA22EF0" w14:textId="0F169D8D" w:rsidR="008E0C2B" w:rsidRDefault="008E0C2B" w:rsidP="008E0C2B"/>
    <w:p w14:paraId="71A6E809" w14:textId="69184D01" w:rsidR="008E0C2B" w:rsidRDefault="008E0C2B" w:rsidP="008E0C2B"/>
    <w:p w14:paraId="644F020B" w14:textId="4431233D" w:rsidR="008E0C2B" w:rsidRDefault="008E0C2B" w:rsidP="008E0C2B"/>
    <w:p w14:paraId="2C21C3C3" w14:textId="362E0293" w:rsidR="008E0C2B" w:rsidRDefault="008E0C2B" w:rsidP="008E0C2B"/>
    <w:p w14:paraId="01C2A1B2" w14:textId="3C0AE29E" w:rsidR="008E0C2B" w:rsidRDefault="008E0C2B" w:rsidP="008E0C2B"/>
    <w:p w14:paraId="08A4AA62" w14:textId="77777777" w:rsidR="008E0C2B" w:rsidRPr="008E0C2B" w:rsidRDefault="008E0C2B" w:rsidP="008E0C2B"/>
    <w:p w14:paraId="69D46644" w14:textId="486D917F" w:rsidR="00131DF2" w:rsidRDefault="00131DF2" w:rsidP="00131DF2">
      <w:pPr>
        <w:pStyle w:val="Heading1"/>
      </w:pPr>
      <w:bookmarkStart w:id="7" w:name="_Toc85462535"/>
      <w:r>
        <w:lastRenderedPageBreak/>
        <w:t>Geometry Analysis</w:t>
      </w:r>
      <w:bookmarkEnd w:id="7"/>
    </w:p>
    <w:p w14:paraId="2E739A97" w14:textId="5C88CF8F" w:rsidR="002F5CC5" w:rsidRPr="002F5CC5" w:rsidRDefault="002F5CC5" w:rsidP="002F5CC5">
      <w:pPr>
        <w:pStyle w:val="Heading2"/>
      </w:pPr>
      <w:bookmarkStart w:id="8" w:name="_Toc85462536"/>
      <w:r>
        <w:t>Load</w:t>
      </w:r>
      <w:r w:rsidR="003E4C82">
        <w:t xml:space="preserve"> and Display</w:t>
      </w:r>
      <w:r>
        <w:t xml:space="preserve"> Geometry Data</w:t>
      </w:r>
      <w:bookmarkEnd w:id="8"/>
    </w:p>
    <w:p w14:paraId="6693D76E" w14:textId="00E199C2" w:rsidR="00304643" w:rsidRPr="00304643" w:rsidRDefault="000C49ED" w:rsidP="00304643">
      <w:r>
        <w:t>To start analysing</w:t>
      </w:r>
      <w:r w:rsidR="0027554B">
        <w:t xml:space="preserve"> a run, firstly select a reel by selecting a chart column with the mouse. The </w:t>
      </w:r>
      <w:r w:rsidR="00F409EE">
        <w:t>selected reel will subsequently turn orange.</w:t>
      </w:r>
    </w:p>
    <w:p w14:paraId="43CFD82C" w14:textId="77777777" w:rsidR="00E24BE3" w:rsidRDefault="00E24BE3" w:rsidP="00E24BE3">
      <w:pPr>
        <w:keepNext/>
        <w:jc w:val="center"/>
      </w:pPr>
      <w:r w:rsidRPr="00E24BE3">
        <w:drawing>
          <wp:inline distT="0" distB="0" distL="0" distR="0" wp14:anchorId="657DB4FB" wp14:editId="383C2367">
            <wp:extent cx="6188710" cy="15246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1524635"/>
                    </a:xfrm>
                    <a:prstGeom prst="rect">
                      <a:avLst/>
                    </a:prstGeom>
                  </pic:spPr>
                </pic:pic>
              </a:graphicData>
            </a:graphic>
          </wp:inline>
        </w:drawing>
      </w:r>
    </w:p>
    <w:p w14:paraId="50312513" w14:textId="2F0202E8" w:rsidR="002E1C64" w:rsidRDefault="00E24BE3" w:rsidP="00E24BE3">
      <w:pPr>
        <w:pStyle w:val="Caption"/>
        <w:jc w:val="center"/>
      </w:pPr>
      <w:r>
        <w:t xml:space="preserve">Figure </w:t>
      </w:r>
      <w:fldSimple w:instr=" SEQ Figure \* ARABIC ">
        <w:r w:rsidR="00E2236C">
          <w:rPr>
            <w:noProof/>
          </w:rPr>
          <w:t>11</w:t>
        </w:r>
      </w:fldSimple>
      <w:r>
        <w:t xml:space="preserve"> - Chart with Selected Reel</w:t>
      </w:r>
    </w:p>
    <w:p w14:paraId="5612349D" w14:textId="30A589A2" w:rsidR="002E1C64" w:rsidRDefault="00821BA5" w:rsidP="002E1C64">
      <w:r>
        <w:t>Next, select the ‘Geometry’ button located at the top-left corner.</w:t>
      </w:r>
    </w:p>
    <w:p w14:paraId="732115EA" w14:textId="77777777" w:rsidR="007A2D15" w:rsidRDefault="007A2D15" w:rsidP="007A2D15">
      <w:pPr>
        <w:keepNext/>
        <w:jc w:val="center"/>
      </w:pPr>
      <w:r w:rsidRPr="007A2D15">
        <w:drawing>
          <wp:inline distT="0" distB="0" distL="0" distR="0" wp14:anchorId="140E5990" wp14:editId="11224E14">
            <wp:extent cx="774603" cy="715992"/>
            <wp:effectExtent l="0" t="0" r="698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 b="3591"/>
                    <a:stretch/>
                  </pic:blipFill>
                  <pic:spPr bwMode="auto">
                    <a:xfrm>
                      <a:off x="0" y="0"/>
                      <a:ext cx="784610" cy="725242"/>
                    </a:xfrm>
                    <a:prstGeom prst="rect">
                      <a:avLst/>
                    </a:prstGeom>
                    <a:ln>
                      <a:noFill/>
                    </a:ln>
                    <a:extLst>
                      <a:ext uri="{53640926-AAD7-44D8-BBD7-CCE9431645EC}">
                        <a14:shadowObscured xmlns:a14="http://schemas.microsoft.com/office/drawing/2010/main"/>
                      </a:ext>
                    </a:extLst>
                  </pic:spPr>
                </pic:pic>
              </a:graphicData>
            </a:graphic>
          </wp:inline>
        </w:drawing>
      </w:r>
    </w:p>
    <w:p w14:paraId="599DCADD" w14:textId="209C4A7A" w:rsidR="007A2D15" w:rsidRDefault="007A2D15" w:rsidP="007A2D15">
      <w:pPr>
        <w:pStyle w:val="Caption"/>
        <w:jc w:val="center"/>
      </w:pPr>
      <w:r>
        <w:t xml:space="preserve">Figure </w:t>
      </w:r>
      <w:fldSimple w:instr=" SEQ Figure \* ARABIC ">
        <w:r w:rsidR="00E2236C">
          <w:rPr>
            <w:noProof/>
          </w:rPr>
          <w:t>12</w:t>
        </w:r>
      </w:fldSimple>
      <w:r>
        <w:t xml:space="preserve"> - Geometry Button</w:t>
      </w:r>
    </w:p>
    <w:p w14:paraId="6E49ACC4" w14:textId="1702E4DE" w:rsidR="00EA77AF" w:rsidRDefault="00E2236C" w:rsidP="00EA77AF">
      <w:r>
        <w:t xml:space="preserve">Once the geometry data has loaded, </w:t>
      </w:r>
      <w:r w:rsidR="001F23AF">
        <w:t>the geometry form will appear.</w:t>
      </w:r>
    </w:p>
    <w:p w14:paraId="4932477E" w14:textId="77777777" w:rsidR="00E2236C" w:rsidRDefault="00E2236C" w:rsidP="00E2236C">
      <w:pPr>
        <w:keepNext/>
        <w:jc w:val="center"/>
      </w:pPr>
      <w:r w:rsidRPr="00E2236C">
        <w:drawing>
          <wp:inline distT="0" distB="0" distL="0" distR="0" wp14:anchorId="76525B88" wp14:editId="25C2131D">
            <wp:extent cx="6188710" cy="33540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3354070"/>
                    </a:xfrm>
                    <a:prstGeom prst="rect">
                      <a:avLst/>
                    </a:prstGeom>
                  </pic:spPr>
                </pic:pic>
              </a:graphicData>
            </a:graphic>
          </wp:inline>
        </w:drawing>
      </w:r>
    </w:p>
    <w:p w14:paraId="35B45A95" w14:textId="788E917F" w:rsidR="001E088E" w:rsidRPr="00EA77AF" w:rsidRDefault="00E2236C" w:rsidP="00E2236C">
      <w:pPr>
        <w:pStyle w:val="Caption"/>
        <w:jc w:val="center"/>
      </w:pPr>
      <w:r>
        <w:t xml:space="preserve">Figure </w:t>
      </w:r>
      <w:fldSimple w:instr=" SEQ Figure \* ARABIC ">
        <w:r>
          <w:rPr>
            <w:noProof/>
          </w:rPr>
          <w:t>13</w:t>
        </w:r>
      </w:fldSimple>
      <w:r>
        <w:t xml:space="preserve"> - Geometry View Window</w:t>
      </w:r>
    </w:p>
    <w:p w14:paraId="6A107E3D" w14:textId="0B6C3816" w:rsidR="002E1C64" w:rsidRDefault="001879AC" w:rsidP="002E1C64">
      <w:r>
        <w:t>By default, the average value for Outer, Inner, and Insulation layer thicknesses are displayed.</w:t>
      </w:r>
    </w:p>
    <w:p w14:paraId="51B05119" w14:textId="78989F22" w:rsidR="00D313B8" w:rsidRDefault="00D313B8" w:rsidP="00D313B8">
      <w:pPr>
        <w:pStyle w:val="Heading2"/>
      </w:pPr>
      <w:r>
        <w:lastRenderedPageBreak/>
        <w:t>Layer and Diameter Controls</w:t>
      </w:r>
    </w:p>
    <w:p w14:paraId="121DDB2F" w14:textId="425083B1" w:rsidR="00891E2F" w:rsidRPr="00891E2F" w:rsidRDefault="004919DE" w:rsidP="00891E2F">
      <w:r>
        <w:t xml:space="preserve">The contents of the charts are controlled </w:t>
      </w:r>
      <w:r w:rsidR="00ED06F8">
        <w:t>entirely by the sidebar located on the left side of the window.</w:t>
      </w:r>
      <w:bookmarkStart w:id="9" w:name="_GoBack"/>
      <w:bookmarkEnd w:id="9"/>
    </w:p>
    <w:p w14:paraId="5D3BD3F1" w14:textId="555AB6F1" w:rsidR="007805F1" w:rsidRDefault="007805F1" w:rsidP="007805F1">
      <w:pPr>
        <w:pStyle w:val="Heading2"/>
      </w:pPr>
      <w:bookmarkStart w:id="10" w:name="_Toc34046726"/>
      <w:bookmarkStart w:id="11" w:name="_Toc34059027"/>
      <w:bookmarkStart w:id="12" w:name="_Toc85462537"/>
      <w:r>
        <w:t>Caution and Warning templates.</w:t>
      </w:r>
      <w:bookmarkEnd w:id="10"/>
      <w:bookmarkEnd w:id="11"/>
      <w:bookmarkEnd w:id="12"/>
      <w:r>
        <w:t xml:space="preserve"> </w:t>
      </w:r>
    </w:p>
    <w:p w14:paraId="4F6C4C3F" w14:textId="77777777" w:rsidR="007805F1" w:rsidRDefault="007805F1" w:rsidP="007805F1">
      <w:r>
        <w:t>Caution – Safety information to prevent damage to machinery</w:t>
      </w:r>
    </w:p>
    <w:tbl>
      <w:tblPr>
        <w:tblStyle w:val="TableGrid"/>
        <w:tblW w:w="0" w:type="auto"/>
        <w:tblLook w:val="04A0" w:firstRow="1" w:lastRow="0" w:firstColumn="1" w:lastColumn="0" w:noHBand="0" w:noVBand="1"/>
      </w:tblPr>
      <w:tblGrid>
        <w:gridCol w:w="2234"/>
        <w:gridCol w:w="7502"/>
      </w:tblGrid>
      <w:tr w:rsidR="007805F1" w14:paraId="6CD4B2E9" w14:textId="77777777" w:rsidTr="00F35A58">
        <w:trPr>
          <w:trHeight w:val="294"/>
        </w:trPr>
        <w:tc>
          <w:tcPr>
            <w:tcW w:w="2282" w:type="dxa"/>
            <w:shd w:val="clear" w:color="auto" w:fill="FFC000"/>
            <w:tcMar>
              <w:left w:w="0" w:type="dxa"/>
              <w:right w:w="0" w:type="dxa"/>
            </w:tcMar>
            <w:vAlign w:val="center"/>
          </w:tcPr>
          <w:p w14:paraId="4EB5D611" w14:textId="4377E037" w:rsidR="007805F1" w:rsidRDefault="00F35A58" w:rsidP="00F35A58">
            <w:pPr>
              <w:spacing w:before="120" w:after="120"/>
              <w:jc w:val="center"/>
            </w:pPr>
            <w:r>
              <w:rPr>
                <w:noProof/>
                <w:lang w:val="en-US"/>
              </w:rPr>
              <w:drawing>
                <wp:inline distT="0" distB="0" distL="0" distR="0" wp14:anchorId="466EED3C" wp14:editId="5FF21A12">
                  <wp:extent cx="1040400" cy="302400"/>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ution-Label.png"/>
                          <pic:cNvPicPr/>
                        </pic:nvPicPr>
                        <pic:blipFill>
                          <a:blip r:embed="rId22">
                            <a:extLst>
                              <a:ext uri="{28A0092B-C50C-407E-A947-70E740481C1C}">
                                <a14:useLocalDpi xmlns:a14="http://schemas.microsoft.com/office/drawing/2010/main" val="0"/>
                              </a:ext>
                            </a:extLst>
                          </a:blip>
                          <a:stretch>
                            <a:fillRect/>
                          </a:stretch>
                        </pic:blipFill>
                        <pic:spPr>
                          <a:xfrm>
                            <a:off x="0" y="0"/>
                            <a:ext cx="1040400" cy="302400"/>
                          </a:xfrm>
                          <a:prstGeom prst="rect">
                            <a:avLst/>
                          </a:prstGeom>
                        </pic:spPr>
                      </pic:pic>
                    </a:graphicData>
                  </a:graphic>
                </wp:inline>
              </w:drawing>
            </w:r>
          </w:p>
        </w:tc>
        <w:tc>
          <w:tcPr>
            <w:tcW w:w="8111" w:type="dxa"/>
            <w:vAlign w:val="center"/>
          </w:tcPr>
          <w:p w14:paraId="30E2188D" w14:textId="77777777" w:rsidR="007805F1" w:rsidRPr="00F37C18" w:rsidRDefault="007805F1" w:rsidP="00D13BC7">
            <w:pPr>
              <w:spacing w:before="120" w:after="120"/>
              <w:rPr>
                <w:b/>
                <w:bCs/>
                <w:i/>
                <w:iCs/>
              </w:rPr>
            </w:pPr>
          </w:p>
        </w:tc>
      </w:tr>
    </w:tbl>
    <w:p w14:paraId="36E07EBE" w14:textId="77777777" w:rsidR="007805F1" w:rsidRDefault="007805F1" w:rsidP="007805F1"/>
    <w:p w14:paraId="5D6B20A7" w14:textId="77777777" w:rsidR="007805F1" w:rsidRDefault="007805F1" w:rsidP="007805F1">
      <w:r>
        <w:t xml:space="preserve">Warning – Safety information to prevent operator injury or serious damage to the machinery. </w:t>
      </w:r>
    </w:p>
    <w:tbl>
      <w:tblPr>
        <w:tblStyle w:val="TableGrid"/>
        <w:tblpPr w:leftFromText="180" w:rightFromText="180" w:vertAnchor="text" w:horzAnchor="margin" w:tblpY="-35"/>
        <w:tblW w:w="0" w:type="auto"/>
        <w:tblLook w:val="04A0" w:firstRow="1" w:lastRow="0" w:firstColumn="1" w:lastColumn="0" w:noHBand="0" w:noVBand="1"/>
      </w:tblPr>
      <w:tblGrid>
        <w:gridCol w:w="2232"/>
        <w:gridCol w:w="7504"/>
      </w:tblGrid>
      <w:tr w:rsidR="007805F1" w14:paraId="5ACEBDA2" w14:textId="77777777" w:rsidTr="00F35A58">
        <w:trPr>
          <w:trHeight w:val="558"/>
        </w:trPr>
        <w:tc>
          <w:tcPr>
            <w:tcW w:w="2279" w:type="dxa"/>
            <w:shd w:val="clear" w:color="auto" w:fill="FF0000"/>
            <w:tcMar>
              <w:left w:w="0" w:type="dxa"/>
              <w:right w:w="0" w:type="dxa"/>
            </w:tcMar>
            <w:vAlign w:val="center"/>
          </w:tcPr>
          <w:p w14:paraId="05D8F515" w14:textId="5F4A60FE" w:rsidR="007805F1" w:rsidRDefault="00F35A58" w:rsidP="00F35A58">
            <w:pPr>
              <w:spacing w:before="120" w:after="120"/>
              <w:jc w:val="center"/>
            </w:pPr>
            <w:r>
              <w:rPr>
                <w:noProof/>
                <w:lang w:val="en-US"/>
              </w:rPr>
              <w:drawing>
                <wp:inline distT="0" distB="0" distL="0" distR="0" wp14:anchorId="587EECED" wp14:editId="6C284529">
                  <wp:extent cx="1040400" cy="302400"/>
                  <wp:effectExtent l="0" t="0" r="762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Label.png"/>
                          <pic:cNvPicPr/>
                        </pic:nvPicPr>
                        <pic:blipFill>
                          <a:blip r:embed="rId23">
                            <a:extLst>
                              <a:ext uri="{28A0092B-C50C-407E-A947-70E740481C1C}">
                                <a14:useLocalDpi xmlns:a14="http://schemas.microsoft.com/office/drawing/2010/main" val="0"/>
                              </a:ext>
                            </a:extLst>
                          </a:blip>
                          <a:stretch>
                            <a:fillRect/>
                          </a:stretch>
                        </pic:blipFill>
                        <pic:spPr>
                          <a:xfrm>
                            <a:off x="0" y="0"/>
                            <a:ext cx="1040400" cy="302400"/>
                          </a:xfrm>
                          <a:prstGeom prst="rect">
                            <a:avLst/>
                          </a:prstGeom>
                        </pic:spPr>
                      </pic:pic>
                    </a:graphicData>
                  </a:graphic>
                </wp:inline>
              </w:drawing>
            </w:r>
          </w:p>
        </w:tc>
        <w:tc>
          <w:tcPr>
            <w:tcW w:w="8101" w:type="dxa"/>
            <w:vAlign w:val="center"/>
          </w:tcPr>
          <w:p w14:paraId="6F3EE471" w14:textId="77777777" w:rsidR="007805F1" w:rsidRPr="00F37C18" w:rsidRDefault="007805F1" w:rsidP="00D13BC7">
            <w:pPr>
              <w:spacing w:before="120" w:after="120"/>
              <w:rPr>
                <w:b/>
                <w:bCs/>
                <w:i/>
                <w:iCs/>
              </w:rPr>
            </w:pPr>
          </w:p>
        </w:tc>
      </w:tr>
    </w:tbl>
    <w:p w14:paraId="484DCFFC" w14:textId="77777777" w:rsidR="007805F1" w:rsidRDefault="007805F1" w:rsidP="007805F1"/>
    <w:p w14:paraId="6C30D21B" w14:textId="77777777" w:rsidR="007805F1" w:rsidRDefault="007805F1" w:rsidP="007805F1"/>
    <w:p w14:paraId="27F954AA" w14:textId="77777777" w:rsidR="007805F1" w:rsidRDefault="007805F1" w:rsidP="007805F1">
      <w:r>
        <w:t>Caution Example</w:t>
      </w:r>
    </w:p>
    <w:tbl>
      <w:tblPr>
        <w:tblStyle w:val="TableGrid"/>
        <w:tblpPr w:leftFromText="180" w:rightFromText="180" w:vertAnchor="text" w:horzAnchor="margin" w:tblpY="99"/>
        <w:tblW w:w="0" w:type="auto"/>
        <w:tblLook w:val="04A0" w:firstRow="1" w:lastRow="0" w:firstColumn="1" w:lastColumn="0" w:noHBand="0" w:noVBand="1"/>
      </w:tblPr>
      <w:tblGrid>
        <w:gridCol w:w="2226"/>
        <w:gridCol w:w="7510"/>
      </w:tblGrid>
      <w:tr w:rsidR="00937E87" w14:paraId="58CC1273" w14:textId="77777777" w:rsidTr="00D13BC7">
        <w:trPr>
          <w:trHeight w:val="274"/>
        </w:trPr>
        <w:tc>
          <w:tcPr>
            <w:tcW w:w="2278" w:type="dxa"/>
            <w:shd w:val="clear" w:color="auto" w:fill="FFC000"/>
            <w:tcMar>
              <w:left w:w="0" w:type="dxa"/>
              <w:right w:w="0" w:type="dxa"/>
            </w:tcMar>
            <w:vAlign w:val="center"/>
          </w:tcPr>
          <w:p w14:paraId="24B9A3C9" w14:textId="6DFE8A22" w:rsidR="00937E87" w:rsidRDefault="00F35A58" w:rsidP="00F35A58">
            <w:pPr>
              <w:jc w:val="center"/>
            </w:pPr>
            <w:r>
              <w:rPr>
                <w:noProof/>
                <w:lang w:val="en-US"/>
              </w:rPr>
              <w:drawing>
                <wp:inline distT="0" distB="0" distL="0" distR="0" wp14:anchorId="35FD42C0" wp14:editId="65DF1F32">
                  <wp:extent cx="1040400" cy="302400"/>
                  <wp:effectExtent l="0" t="0" r="762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ution-Label.png"/>
                          <pic:cNvPicPr/>
                        </pic:nvPicPr>
                        <pic:blipFill>
                          <a:blip r:embed="rId22">
                            <a:extLst>
                              <a:ext uri="{28A0092B-C50C-407E-A947-70E740481C1C}">
                                <a14:useLocalDpi xmlns:a14="http://schemas.microsoft.com/office/drawing/2010/main" val="0"/>
                              </a:ext>
                            </a:extLst>
                          </a:blip>
                          <a:stretch>
                            <a:fillRect/>
                          </a:stretch>
                        </pic:blipFill>
                        <pic:spPr>
                          <a:xfrm>
                            <a:off x="0" y="0"/>
                            <a:ext cx="1040400" cy="302400"/>
                          </a:xfrm>
                          <a:prstGeom prst="rect">
                            <a:avLst/>
                          </a:prstGeom>
                        </pic:spPr>
                      </pic:pic>
                    </a:graphicData>
                  </a:graphic>
                </wp:inline>
              </w:drawing>
            </w:r>
          </w:p>
        </w:tc>
        <w:tc>
          <w:tcPr>
            <w:tcW w:w="8098" w:type="dxa"/>
            <w:vAlign w:val="center"/>
          </w:tcPr>
          <w:p w14:paraId="00CD2333" w14:textId="77777777" w:rsidR="00937E87" w:rsidRPr="00F37C18" w:rsidRDefault="00937E87" w:rsidP="00F35A58">
            <w:pPr>
              <w:spacing w:before="120" w:after="120"/>
              <w:rPr>
                <w:b/>
                <w:bCs/>
                <w:i/>
                <w:iCs/>
              </w:rPr>
            </w:pPr>
            <w:r w:rsidRPr="00F37C18">
              <w:rPr>
                <w:b/>
                <w:bCs/>
                <w:i/>
                <w:iCs/>
              </w:rPr>
              <w:t>Always use the “Send to Load Position” control to send the scanning head to the cable load position. Do not attempt to load the cable with the scanning head in any other position. This could lead to the scanning head being out of alignment for the scan which could result in damage to the machine</w:t>
            </w:r>
          </w:p>
        </w:tc>
      </w:tr>
    </w:tbl>
    <w:p w14:paraId="5D8E9EAA" w14:textId="77777777" w:rsidR="007805F1" w:rsidRDefault="007805F1" w:rsidP="007805F1"/>
    <w:p w14:paraId="4369C031" w14:textId="77777777" w:rsidR="007805F1" w:rsidRDefault="007805F1" w:rsidP="007805F1">
      <w:r>
        <w:t>Warning Example</w:t>
      </w:r>
    </w:p>
    <w:tbl>
      <w:tblPr>
        <w:tblStyle w:val="TableGrid"/>
        <w:tblpPr w:leftFromText="180" w:rightFromText="180" w:vertAnchor="text" w:horzAnchor="margin" w:tblpY="-35"/>
        <w:tblW w:w="0" w:type="auto"/>
        <w:tblLook w:val="04A0" w:firstRow="1" w:lastRow="0" w:firstColumn="1" w:lastColumn="0" w:noHBand="0" w:noVBand="1"/>
      </w:tblPr>
      <w:tblGrid>
        <w:gridCol w:w="2230"/>
        <w:gridCol w:w="7506"/>
      </w:tblGrid>
      <w:tr w:rsidR="007805F1" w14:paraId="4CAE236A" w14:textId="77777777" w:rsidTr="00D13BC7">
        <w:trPr>
          <w:trHeight w:val="60"/>
        </w:trPr>
        <w:tc>
          <w:tcPr>
            <w:tcW w:w="2288" w:type="dxa"/>
            <w:shd w:val="clear" w:color="auto" w:fill="FF0000"/>
            <w:tcMar>
              <w:left w:w="0" w:type="dxa"/>
              <w:right w:w="0" w:type="dxa"/>
            </w:tcMar>
            <w:vAlign w:val="center"/>
          </w:tcPr>
          <w:p w14:paraId="0793F570" w14:textId="59063C76" w:rsidR="007805F1" w:rsidRDefault="00F35A58" w:rsidP="00F35A58">
            <w:pPr>
              <w:jc w:val="center"/>
            </w:pPr>
            <w:r>
              <w:rPr>
                <w:noProof/>
                <w:lang w:val="en-US"/>
              </w:rPr>
              <w:drawing>
                <wp:inline distT="0" distB="0" distL="0" distR="0" wp14:anchorId="651ACD88" wp14:editId="3BBCA844">
                  <wp:extent cx="1040400" cy="302400"/>
                  <wp:effectExtent l="0" t="0" r="762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rning-Label.png"/>
                          <pic:cNvPicPr/>
                        </pic:nvPicPr>
                        <pic:blipFill>
                          <a:blip r:embed="rId23">
                            <a:extLst>
                              <a:ext uri="{28A0092B-C50C-407E-A947-70E740481C1C}">
                                <a14:useLocalDpi xmlns:a14="http://schemas.microsoft.com/office/drawing/2010/main" val="0"/>
                              </a:ext>
                            </a:extLst>
                          </a:blip>
                          <a:stretch>
                            <a:fillRect/>
                          </a:stretch>
                        </pic:blipFill>
                        <pic:spPr>
                          <a:xfrm>
                            <a:off x="0" y="0"/>
                            <a:ext cx="1040400" cy="302400"/>
                          </a:xfrm>
                          <a:prstGeom prst="rect">
                            <a:avLst/>
                          </a:prstGeom>
                        </pic:spPr>
                      </pic:pic>
                    </a:graphicData>
                  </a:graphic>
                </wp:inline>
              </w:drawing>
            </w:r>
          </w:p>
        </w:tc>
        <w:tc>
          <w:tcPr>
            <w:tcW w:w="8130" w:type="dxa"/>
            <w:vAlign w:val="center"/>
          </w:tcPr>
          <w:p w14:paraId="523B6C14" w14:textId="77777777" w:rsidR="007805F1" w:rsidRPr="00F37C18" w:rsidRDefault="007805F1" w:rsidP="00F35A58">
            <w:pPr>
              <w:spacing w:before="120" w:after="120"/>
              <w:rPr>
                <w:b/>
                <w:bCs/>
                <w:i/>
                <w:iCs/>
              </w:rPr>
            </w:pPr>
            <w:r w:rsidRPr="00F37C18">
              <w:rPr>
                <w:b/>
                <w:bCs/>
                <w:i/>
                <w:iCs/>
              </w:rPr>
              <w:t>As soon as the “GO” button is pressed the scanning head will begin to move. To prevent injury or damage to the machine, make sure the path of the scanning head is free from obstruction.</w:t>
            </w:r>
          </w:p>
        </w:tc>
      </w:tr>
    </w:tbl>
    <w:p w14:paraId="4F9185C7" w14:textId="77777777" w:rsidR="007805F1" w:rsidRDefault="007805F1" w:rsidP="007805F1"/>
    <w:p w14:paraId="0E3ED41A" w14:textId="3486846A" w:rsidR="001C0ACD" w:rsidRPr="007805F1" w:rsidRDefault="007805F1" w:rsidP="007805F1">
      <w:r>
        <w:t>Use both</w:t>
      </w:r>
      <w:r w:rsidR="0084352D">
        <w:t xml:space="preserve"> caution and warning at</w:t>
      </w:r>
      <w:r>
        <w:t xml:space="preserve"> the same time if necessary</w:t>
      </w:r>
      <w:r w:rsidR="0084352D">
        <w:t>.</w:t>
      </w:r>
    </w:p>
    <w:p w14:paraId="2BC13A06" w14:textId="14F2650C" w:rsidR="00B92398" w:rsidRDefault="00B92398" w:rsidP="00B92398">
      <w:pPr>
        <w:jc w:val="center"/>
      </w:pPr>
      <w:r>
        <w:rPr>
          <w:noProof/>
          <w:lang w:val="en-US"/>
        </w:rPr>
        <w:lastRenderedPageBreak/>
        <w:drawing>
          <wp:inline distT="0" distB="0" distL="0" distR="0" wp14:anchorId="321B2E24" wp14:editId="1177EA7E">
            <wp:extent cx="5731510" cy="2466393"/>
            <wp:effectExtent l="0" t="0" r="2540" b="0"/>
            <wp:docPr id="6" name="Picture 6" descr="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Pic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466393"/>
                    </a:xfrm>
                    <a:prstGeom prst="rect">
                      <a:avLst/>
                    </a:prstGeom>
                    <a:noFill/>
                    <a:ln>
                      <a:noFill/>
                    </a:ln>
                  </pic:spPr>
                </pic:pic>
              </a:graphicData>
            </a:graphic>
          </wp:inline>
        </w:drawing>
      </w:r>
    </w:p>
    <w:sectPr w:rsidR="00B92398" w:rsidSect="001B617A">
      <w:footerReference w:type="default" r:id="rId2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37589F" w14:textId="77777777" w:rsidR="00EF79ED" w:rsidRDefault="00EF79ED" w:rsidP="00D731A3">
      <w:pPr>
        <w:spacing w:after="0" w:line="240" w:lineRule="auto"/>
      </w:pPr>
      <w:r>
        <w:separator/>
      </w:r>
    </w:p>
  </w:endnote>
  <w:endnote w:type="continuationSeparator" w:id="0">
    <w:p w14:paraId="59F2E93D" w14:textId="77777777" w:rsidR="00EF79ED" w:rsidRDefault="00EF79ED" w:rsidP="00D7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D7080" w14:textId="6C9F3E50" w:rsidR="00D731A3" w:rsidRDefault="000E1F9E">
    <w:pPr>
      <w:pStyle w:val="Footer"/>
    </w:pPr>
    <w:r>
      <w:t>CDAGeoV3</w:t>
    </w:r>
    <w:r w:rsidR="00D731A3">
      <w:ptab w:relativeTo="margin" w:alignment="center" w:leader="none"/>
    </w:r>
    <w:r w:rsidR="00D731A3">
      <w:t xml:space="preserve">Page </w:t>
    </w:r>
    <w:r w:rsidR="00D731A3">
      <w:fldChar w:fldCharType="begin"/>
    </w:r>
    <w:r w:rsidR="00D731A3">
      <w:instrText xml:space="preserve"> PAGE   \* MERGEFORMAT </w:instrText>
    </w:r>
    <w:r w:rsidR="00D731A3">
      <w:fldChar w:fldCharType="separate"/>
    </w:r>
    <w:r w:rsidR="00ED06F8">
      <w:rPr>
        <w:noProof/>
      </w:rPr>
      <w:t>9</w:t>
    </w:r>
    <w:r w:rsidR="00D731A3">
      <w:rPr>
        <w:noProof/>
      </w:rPr>
      <w:fldChar w:fldCharType="end"/>
    </w:r>
    <w:r w:rsidR="00D731A3">
      <w:ptab w:relativeTo="margin" w:alignment="right" w:leader="none"/>
    </w:r>
    <w:r>
      <w:t>Software Operating Manual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1562C" w14:textId="77777777" w:rsidR="00EF79ED" w:rsidRDefault="00EF79ED" w:rsidP="00D731A3">
      <w:pPr>
        <w:spacing w:after="0" w:line="240" w:lineRule="auto"/>
      </w:pPr>
      <w:r>
        <w:separator/>
      </w:r>
    </w:p>
  </w:footnote>
  <w:footnote w:type="continuationSeparator" w:id="0">
    <w:p w14:paraId="2633755C" w14:textId="77777777" w:rsidR="00EF79ED" w:rsidRDefault="00EF79ED" w:rsidP="00D73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A4EF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98"/>
    <w:rsid w:val="0004596C"/>
    <w:rsid w:val="00071ED0"/>
    <w:rsid w:val="00083AE9"/>
    <w:rsid w:val="000C49ED"/>
    <w:rsid w:val="000E1F9E"/>
    <w:rsid w:val="00115D25"/>
    <w:rsid w:val="00121E4F"/>
    <w:rsid w:val="00123603"/>
    <w:rsid w:val="00131DF2"/>
    <w:rsid w:val="001879AC"/>
    <w:rsid w:val="001946C2"/>
    <w:rsid w:val="001B617A"/>
    <w:rsid w:val="001C0ACD"/>
    <w:rsid w:val="001C6CD5"/>
    <w:rsid w:val="001D548F"/>
    <w:rsid w:val="001E088E"/>
    <w:rsid w:val="001F23AF"/>
    <w:rsid w:val="001F248A"/>
    <w:rsid w:val="0020747D"/>
    <w:rsid w:val="00230C55"/>
    <w:rsid w:val="00233B93"/>
    <w:rsid w:val="002401F8"/>
    <w:rsid w:val="0026356D"/>
    <w:rsid w:val="0027554B"/>
    <w:rsid w:val="002D718C"/>
    <w:rsid w:val="002E1C64"/>
    <w:rsid w:val="002E3F3B"/>
    <w:rsid w:val="002F5CC5"/>
    <w:rsid w:val="00304643"/>
    <w:rsid w:val="003128E2"/>
    <w:rsid w:val="003676B4"/>
    <w:rsid w:val="00385554"/>
    <w:rsid w:val="003A7049"/>
    <w:rsid w:val="003C16A3"/>
    <w:rsid w:val="003D7129"/>
    <w:rsid w:val="003E4C82"/>
    <w:rsid w:val="00437664"/>
    <w:rsid w:val="00457220"/>
    <w:rsid w:val="004919DE"/>
    <w:rsid w:val="004A1F95"/>
    <w:rsid w:val="00517AAD"/>
    <w:rsid w:val="005830CF"/>
    <w:rsid w:val="00671FCB"/>
    <w:rsid w:val="006A7334"/>
    <w:rsid w:val="00754C53"/>
    <w:rsid w:val="007665BB"/>
    <w:rsid w:val="00775817"/>
    <w:rsid w:val="007805F1"/>
    <w:rsid w:val="007874D9"/>
    <w:rsid w:val="0078750C"/>
    <w:rsid w:val="007A07A6"/>
    <w:rsid w:val="007A2D15"/>
    <w:rsid w:val="007E24AA"/>
    <w:rsid w:val="00821BA5"/>
    <w:rsid w:val="0084352D"/>
    <w:rsid w:val="00891E2F"/>
    <w:rsid w:val="008A14DF"/>
    <w:rsid w:val="008C2057"/>
    <w:rsid w:val="008E0C2B"/>
    <w:rsid w:val="00912664"/>
    <w:rsid w:val="00923A52"/>
    <w:rsid w:val="00933DA9"/>
    <w:rsid w:val="00936A38"/>
    <w:rsid w:val="00937E87"/>
    <w:rsid w:val="0099247A"/>
    <w:rsid w:val="009A0F51"/>
    <w:rsid w:val="00A01BE3"/>
    <w:rsid w:val="00A500D8"/>
    <w:rsid w:val="00A6373A"/>
    <w:rsid w:val="00A83C1B"/>
    <w:rsid w:val="00AB0D23"/>
    <w:rsid w:val="00AB78C2"/>
    <w:rsid w:val="00AF7C13"/>
    <w:rsid w:val="00B12088"/>
    <w:rsid w:val="00B15776"/>
    <w:rsid w:val="00B20FC0"/>
    <w:rsid w:val="00B90D6B"/>
    <w:rsid w:val="00B92398"/>
    <w:rsid w:val="00C56428"/>
    <w:rsid w:val="00CC00C6"/>
    <w:rsid w:val="00D0216C"/>
    <w:rsid w:val="00D05355"/>
    <w:rsid w:val="00D13BC7"/>
    <w:rsid w:val="00D20A1F"/>
    <w:rsid w:val="00D313B8"/>
    <w:rsid w:val="00D731A3"/>
    <w:rsid w:val="00DC439D"/>
    <w:rsid w:val="00E0415A"/>
    <w:rsid w:val="00E2236C"/>
    <w:rsid w:val="00E24BE3"/>
    <w:rsid w:val="00E411E9"/>
    <w:rsid w:val="00E71FB9"/>
    <w:rsid w:val="00E730BF"/>
    <w:rsid w:val="00E75667"/>
    <w:rsid w:val="00E832F4"/>
    <w:rsid w:val="00EA2BDD"/>
    <w:rsid w:val="00EA77AF"/>
    <w:rsid w:val="00ED06F8"/>
    <w:rsid w:val="00EF208F"/>
    <w:rsid w:val="00EF79ED"/>
    <w:rsid w:val="00F017B2"/>
    <w:rsid w:val="00F25A9E"/>
    <w:rsid w:val="00F349B8"/>
    <w:rsid w:val="00F35A58"/>
    <w:rsid w:val="00F37C18"/>
    <w:rsid w:val="00F409EE"/>
    <w:rsid w:val="00F52B6F"/>
    <w:rsid w:val="00FE2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E5B5B"/>
  <w15:chartTrackingRefBased/>
  <w15:docId w15:val="{09EFEF80-C091-40C4-B3FD-6879F072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7664"/>
    <w:pPr>
      <w:keepNext/>
      <w:keepLines/>
      <w:numPr>
        <w:numId w:val="1"/>
      </w:numPr>
      <w:spacing w:before="240" w:after="240"/>
      <w:ind w:left="431" w:hanging="431"/>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37664"/>
    <w:pPr>
      <w:keepNext/>
      <w:keepLines/>
      <w:numPr>
        <w:ilvl w:val="1"/>
        <w:numId w:val="1"/>
      </w:numPr>
      <w:suppressAutoHyphens/>
      <w:autoSpaceDN w:val="0"/>
      <w:spacing w:before="240" w:after="240" w:line="254" w:lineRule="auto"/>
      <w:ind w:left="578" w:hanging="578"/>
      <w:textAlignment w:val="baseline"/>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37664"/>
    <w:pPr>
      <w:keepNext/>
      <w:keepLines/>
      <w:numPr>
        <w:ilvl w:val="2"/>
        <w:numId w:val="1"/>
      </w:numPr>
      <w:spacing w:before="240" w:after="24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1C0AC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0AC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0AC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0AC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0AC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0AC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664"/>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437664"/>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437664"/>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C0A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C0AC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C0AC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C0AC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C0A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0AC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80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8A14DF"/>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99247A"/>
    <w:pPr>
      <w:tabs>
        <w:tab w:val="left" w:pos="880"/>
        <w:tab w:val="right" w:leader="dot" w:pos="9736"/>
      </w:tabs>
      <w:spacing w:after="0"/>
      <w:ind w:left="220"/>
    </w:pPr>
    <w:rPr>
      <w:rFonts w:cstheme="minorHAnsi"/>
      <w:smallCaps/>
      <w:sz w:val="20"/>
      <w:szCs w:val="20"/>
    </w:rPr>
  </w:style>
  <w:style w:type="character" w:styleId="Hyperlink">
    <w:name w:val="Hyperlink"/>
    <w:uiPriority w:val="99"/>
    <w:unhideWhenUsed/>
    <w:rsid w:val="008A14DF"/>
    <w:rPr>
      <w:color w:val="0000FF"/>
      <w:u w:val="single"/>
    </w:rPr>
  </w:style>
  <w:style w:type="paragraph" w:styleId="Header">
    <w:name w:val="header"/>
    <w:basedOn w:val="Normal"/>
    <w:link w:val="HeaderChar"/>
    <w:uiPriority w:val="99"/>
    <w:unhideWhenUsed/>
    <w:rsid w:val="00D73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1A3"/>
  </w:style>
  <w:style w:type="paragraph" w:styleId="Footer">
    <w:name w:val="footer"/>
    <w:basedOn w:val="Normal"/>
    <w:link w:val="FooterChar"/>
    <w:uiPriority w:val="99"/>
    <w:unhideWhenUsed/>
    <w:rsid w:val="00D73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1A3"/>
  </w:style>
  <w:style w:type="paragraph" w:styleId="TOC3">
    <w:name w:val="toc 3"/>
    <w:basedOn w:val="Normal"/>
    <w:next w:val="Normal"/>
    <w:autoRedefine/>
    <w:uiPriority w:val="39"/>
    <w:unhideWhenUsed/>
    <w:rsid w:val="00923A52"/>
    <w:pPr>
      <w:spacing w:after="0"/>
      <w:ind w:left="440"/>
    </w:pPr>
    <w:rPr>
      <w:rFonts w:cstheme="minorHAnsi"/>
      <w:i/>
      <w:iCs/>
      <w:sz w:val="20"/>
      <w:szCs w:val="20"/>
    </w:rPr>
  </w:style>
  <w:style w:type="paragraph" w:styleId="TOCHeading">
    <w:name w:val="TOC Heading"/>
    <w:basedOn w:val="Heading1"/>
    <w:next w:val="Normal"/>
    <w:uiPriority w:val="39"/>
    <w:unhideWhenUsed/>
    <w:qFormat/>
    <w:rsid w:val="00923A52"/>
    <w:pPr>
      <w:numPr>
        <w:numId w:val="0"/>
      </w:numPr>
      <w:outlineLvl w:val="9"/>
    </w:pPr>
    <w:rPr>
      <w:b w:val="0"/>
      <w:color w:val="2F5496" w:themeColor="accent1" w:themeShade="BF"/>
      <w:lang w:val="en-US"/>
    </w:rPr>
  </w:style>
  <w:style w:type="paragraph" w:styleId="TOC4">
    <w:name w:val="toc 4"/>
    <w:basedOn w:val="Normal"/>
    <w:next w:val="Normal"/>
    <w:autoRedefine/>
    <w:uiPriority w:val="39"/>
    <w:unhideWhenUsed/>
    <w:rsid w:val="00775817"/>
    <w:pPr>
      <w:spacing w:after="0"/>
      <w:ind w:left="660"/>
    </w:pPr>
    <w:rPr>
      <w:rFonts w:cstheme="minorHAnsi"/>
      <w:sz w:val="18"/>
      <w:szCs w:val="18"/>
    </w:rPr>
  </w:style>
  <w:style w:type="paragraph" w:styleId="TOC5">
    <w:name w:val="toc 5"/>
    <w:basedOn w:val="Normal"/>
    <w:next w:val="Normal"/>
    <w:autoRedefine/>
    <w:uiPriority w:val="39"/>
    <w:unhideWhenUsed/>
    <w:rsid w:val="00775817"/>
    <w:pPr>
      <w:spacing w:after="0"/>
      <w:ind w:left="880"/>
    </w:pPr>
    <w:rPr>
      <w:rFonts w:cstheme="minorHAnsi"/>
      <w:sz w:val="18"/>
      <w:szCs w:val="18"/>
    </w:rPr>
  </w:style>
  <w:style w:type="paragraph" w:styleId="TOC6">
    <w:name w:val="toc 6"/>
    <w:basedOn w:val="Normal"/>
    <w:next w:val="Normal"/>
    <w:autoRedefine/>
    <w:uiPriority w:val="39"/>
    <w:unhideWhenUsed/>
    <w:rsid w:val="00775817"/>
    <w:pPr>
      <w:spacing w:after="0"/>
      <w:ind w:left="1100"/>
    </w:pPr>
    <w:rPr>
      <w:rFonts w:cstheme="minorHAnsi"/>
      <w:sz w:val="18"/>
      <w:szCs w:val="18"/>
    </w:rPr>
  </w:style>
  <w:style w:type="paragraph" w:styleId="TOC7">
    <w:name w:val="toc 7"/>
    <w:basedOn w:val="Normal"/>
    <w:next w:val="Normal"/>
    <w:autoRedefine/>
    <w:uiPriority w:val="39"/>
    <w:unhideWhenUsed/>
    <w:rsid w:val="00775817"/>
    <w:pPr>
      <w:spacing w:after="0"/>
      <w:ind w:left="1320"/>
    </w:pPr>
    <w:rPr>
      <w:rFonts w:cstheme="minorHAnsi"/>
      <w:sz w:val="18"/>
      <w:szCs w:val="18"/>
    </w:rPr>
  </w:style>
  <w:style w:type="paragraph" w:styleId="TOC8">
    <w:name w:val="toc 8"/>
    <w:basedOn w:val="Normal"/>
    <w:next w:val="Normal"/>
    <w:autoRedefine/>
    <w:uiPriority w:val="39"/>
    <w:unhideWhenUsed/>
    <w:rsid w:val="00775817"/>
    <w:pPr>
      <w:spacing w:after="0"/>
      <w:ind w:left="1540"/>
    </w:pPr>
    <w:rPr>
      <w:rFonts w:cstheme="minorHAnsi"/>
      <w:sz w:val="18"/>
      <w:szCs w:val="18"/>
    </w:rPr>
  </w:style>
  <w:style w:type="paragraph" w:styleId="TOC9">
    <w:name w:val="toc 9"/>
    <w:basedOn w:val="Normal"/>
    <w:next w:val="Normal"/>
    <w:autoRedefine/>
    <w:uiPriority w:val="39"/>
    <w:unhideWhenUsed/>
    <w:rsid w:val="00775817"/>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3A70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049"/>
    <w:rPr>
      <w:rFonts w:ascii="Segoe UI" w:hAnsi="Segoe UI" w:cs="Segoe UI"/>
      <w:sz w:val="18"/>
      <w:szCs w:val="18"/>
    </w:rPr>
  </w:style>
  <w:style w:type="paragraph" w:styleId="Caption">
    <w:name w:val="caption"/>
    <w:basedOn w:val="Normal"/>
    <w:next w:val="Normal"/>
    <w:uiPriority w:val="35"/>
    <w:unhideWhenUsed/>
    <w:qFormat/>
    <w:rsid w:val="00EA2B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6F23A-6C51-48BA-94D8-F0635568B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10</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Ben</cp:lastModifiedBy>
  <cp:revision>57</cp:revision>
  <dcterms:created xsi:type="dcterms:W3CDTF">2021-10-18T12:56:00Z</dcterms:created>
  <dcterms:modified xsi:type="dcterms:W3CDTF">2021-10-18T14:30:00Z</dcterms:modified>
</cp:coreProperties>
</file>